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6D" w:rsidRDefault="00787D6D"/>
    <w:p w:rsidR="007D7716" w:rsidRPr="007D7716" w:rsidRDefault="007D7716" w:rsidP="007D7716">
      <w:pPr>
        <w:pStyle w:val="Default"/>
        <w:jc w:val="center"/>
        <w:rPr>
          <w:sz w:val="20"/>
          <w:szCs w:val="20"/>
          <w:u w:val="single"/>
        </w:rPr>
      </w:pPr>
      <w:r w:rsidRPr="007D7716">
        <w:rPr>
          <w:sz w:val="20"/>
          <w:szCs w:val="20"/>
          <w:u w:val="single"/>
        </w:rPr>
        <w:t>Willington Lower School</w:t>
      </w:r>
    </w:p>
    <w:p w:rsidR="007D7716" w:rsidRDefault="007D7716" w:rsidP="007D7716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7D7716">
        <w:rPr>
          <w:b/>
          <w:bCs/>
          <w:sz w:val="20"/>
          <w:szCs w:val="20"/>
          <w:u w:val="single"/>
        </w:rPr>
        <w:t>Equality Act 2010</w:t>
      </w:r>
    </w:p>
    <w:p w:rsidR="007D7716" w:rsidRPr="007D7716" w:rsidRDefault="007D7716" w:rsidP="007D7716">
      <w:pPr>
        <w:pStyle w:val="Default"/>
        <w:jc w:val="center"/>
        <w:rPr>
          <w:sz w:val="20"/>
          <w:szCs w:val="20"/>
          <w:u w:val="single"/>
        </w:rPr>
      </w:pP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b/>
          <w:bCs/>
          <w:sz w:val="20"/>
          <w:szCs w:val="20"/>
        </w:rPr>
        <w:t xml:space="preserve">Duties for All Schools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In order to meet the requirements of the Equality Act 2010, schools (both primary and secondary) have to meet both general and specific duties.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The general duty requires that all schools have due regard to: </w:t>
      </w:r>
    </w:p>
    <w:p w:rsidR="007D7716" w:rsidRPr="007D7716" w:rsidRDefault="007D7716" w:rsidP="007D7716">
      <w:pPr>
        <w:pStyle w:val="Default"/>
        <w:spacing w:after="18"/>
        <w:rPr>
          <w:sz w:val="20"/>
          <w:szCs w:val="20"/>
        </w:rPr>
      </w:pPr>
      <w:r w:rsidRPr="007D7716">
        <w:rPr>
          <w:sz w:val="20"/>
          <w:szCs w:val="20"/>
        </w:rPr>
        <w:t xml:space="preserve">a) Eliminate discrimination, harassment, victimisation and any other conduct which is prohibited by or under the Act of Law. </w:t>
      </w:r>
    </w:p>
    <w:p w:rsidR="007D7716" w:rsidRPr="007D7716" w:rsidRDefault="007D7716" w:rsidP="007D7716">
      <w:pPr>
        <w:pStyle w:val="Default"/>
        <w:spacing w:after="18"/>
        <w:rPr>
          <w:sz w:val="20"/>
          <w:szCs w:val="20"/>
        </w:rPr>
      </w:pPr>
      <w:r w:rsidRPr="007D7716">
        <w:rPr>
          <w:sz w:val="20"/>
          <w:szCs w:val="20"/>
        </w:rPr>
        <w:t xml:space="preserve">b) Advance equality of opportunity between persons who share a relevant protected characteristic and persons who do not share it.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c) Foster good relations between persons who share a relevant protected characteristic and persons who do not share it.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In order to meet the three aims of the general duty schools have specific duties. These are: </w:t>
      </w:r>
    </w:p>
    <w:p w:rsidR="007D7716" w:rsidRPr="007D7716" w:rsidRDefault="007D7716" w:rsidP="007D7716">
      <w:pPr>
        <w:pStyle w:val="Default"/>
        <w:spacing w:after="17"/>
        <w:rPr>
          <w:sz w:val="20"/>
          <w:szCs w:val="20"/>
        </w:rPr>
      </w:pPr>
      <w:r w:rsidRPr="007D7716">
        <w:rPr>
          <w:sz w:val="20"/>
          <w:szCs w:val="20"/>
        </w:rPr>
        <w:t xml:space="preserve">a) To publish information which demonstrates their compliance with the duty to have due regard for the three aims of the general duty.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b) To prepare and publish specific and measurable objectives which they will pursue in the coming years to achieve the three aims of the general duty.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b/>
          <w:bCs/>
          <w:sz w:val="20"/>
          <w:szCs w:val="20"/>
        </w:rPr>
        <w:t xml:space="preserve">Protected Characteristics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There are nine protected characteristics and these relate to: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Age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Disability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Ethnicity and Race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Gender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Gender Identity and Trans Gender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Marriage and Civil Partnership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Pregnancy, Maternity and Breast Feeding </w:t>
      </w:r>
    </w:p>
    <w:p w:rsidR="007D7716" w:rsidRPr="007D7716" w:rsidRDefault="007D7716" w:rsidP="007D7716">
      <w:pPr>
        <w:pStyle w:val="Default"/>
        <w:spacing w:after="30"/>
        <w:rPr>
          <w:sz w:val="20"/>
          <w:szCs w:val="20"/>
        </w:rPr>
      </w:pPr>
      <w:r w:rsidRPr="007D7716">
        <w:rPr>
          <w:sz w:val="20"/>
          <w:szCs w:val="20"/>
        </w:rPr>
        <w:t xml:space="preserve"> Religion and Belief </w:t>
      </w:r>
    </w:p>
    <w:p w:rsid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 Sexual Identity &amp; Orientation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</w:p>
    <w:p w:rsidR="007D7716" w:rsidRPr="007D7716" w:rsidRDefault="007D7716" w:rsidP="007D7716">
      <w:pPr>
        <w:pStyle w:val="Default"/>
        <w:rPr>
          <w:sz w:val="20"/>
          <w:szCs w:val="20"/>
        </w:rPr>
      </w:pPr>
    </w:p>
    <w:p w:rsidR="007D7716" w:rsidRPr="007D7716" w:rsidRDefault="007D7716" w:rsidP="007D7716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7D7716">
        <w:rPr>
          <w:b/>
          <w:bCs/>
          <w:sz w:val="20"/>
          <w:szCs w:val="20"/>
          <w:u w:val="single"/>
        </w:rPr>
        <w:t>Willington Lower School Objectives</w:t>
      </w:r>
    </w:p>
    <w:p w:rsidR="007D7716" w:rsidRDefault="007D7716" w:rsidP="007D7716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7D7716">
        <w:rPr>
          <w:b/>
          <w:bCs/>
          <w:sz w:val="20"/>
          <w:szCs w:val="20"/>
          <w:u w:val="single"/>
        </w:rPr>
        <w:t>Equality Statement</w:t>
      </w:r>
    </w:p>
    <w:p w:rsidR="007D7716" w:rsidRPr="007D7716" w:rsidRDefault="007D7716" w:rsidP="007D7716">
      <w:pPr>
        <w:pStyle w:val="Default"/>
        <w:jc w:val="center"/>
        <w:rPr>
          <w:sz w:val="20"/>
          <w:szCs w:val="20"/>
          <w:u w:val="single"/>
        </w:rPr>
      </w:pPr>
      <w:bookmarkStart w:id="0" w:name="_GoBack"/>
      <w:bookmarkEnd w:id="0"/>
    </w:p>
    <w:p w:rsidR="007D7716" w:rsidRPr="007D7716" w:rsidRDefault="007D7716" w:rsidP="007D7716">
      <w:pPr>
        <w:pStyle w:val="Default"/>
        <w:spacing w:after="18"/>
        <w:rPr>
          <w:sz w:val="20"/>
          <w:szCs w:val="20"/>
        </w:rPr>
      </w:pPr>
      <w:r w:rsidRPr="007D7716">
        <w:rPr>
          <w:sz w:val="20"/>
          <w:szCs w:val="20"/>
        </w:rPr>
        <w:t xml:space="preserve">a) To ensure curricular and extra-curricular activities are inclusive and accessible for pupils with a disability. </w:t>
      </w:r>
    </w:p>
    <w:p w:rsidR="007D7716" w:rsidRPr="007D7716" w:rsidRDefault="007D7716" w:rsidP="007D7716">
      <w:pPr>
        <w:pStyle w:val="Default"/>
        <w:spacing w:after="18"/>
        <w:rPr>
          <w:sz w:val="20"/>
          <w:szCs w:val="20"/>
        </w:rPr>
      </w:pPr>
      <w:r w:rsidRPr="007D7716">
        <w:rPr>
          <w:sz w:val="20"/>
          <w:szCs w:val="20"/>
        </w:rPr>
        <w:t xml:space="preserve">b) To promote positive attitudes towards disabled pupils. </w:t>
      </w:r>
    </w:p>
    <w:p w:rsidR="007D7716" w:rsidRPr="007D7716" w:rsidRDefault="007D7716" w:rsidP="007D7716">
      <w:pPr>
        <w:pStyle w:val="Default"/>
        <w:spacing w:after="18"/>
        <w:rPr>
          <w:sz w:val="20"/>
          <w:szCs w:val="20"/>
        </w:rPr>
      </w:pPr>
      <w:r w:rsidRPr="007D7716">
        <w:rPr>
          <w:sz w:val="20"/>
          <w:szCs w:val="20"/>
        </w:rPr>
        <w:t xml:space="preserve">c) To narrow the gap in both reading and writing for boys and girls in Key Stage 1 and Key Stage 2. </w:t>
      </w:r>
    </w:p>
    <w:p w:rsidR="007D7716" w:rsidRDefault="007D7716" w:rsidP="007D7716">
      <w:pPr>
        <w:pStyle w:val="Default"/>
        <w:rPr>
          <w:sz w:val="20"/>
          <w:szCs w:val="20"/>
        </w:rPr>
      </w:pPr>
      <w:r w:rsidRPr="007D7716">
        <w:rPr>
          <w:sz w:val="20"/>
          <w:szCs w:val="20"/>
        </w:rPr>
        <w:t xml:space="preserve">d) To take active steps to promote the equality of opportunity between men and women, girls and boys when carrying out their roles and responsibilities. </w:t>
      </w:r>
    </w:p>
    <w:p w:rsidR="007D7716" w:rsidRPr="007D7716" w:rsidRDefault="007D7716" w:rsidP="007D7716">
      <w:pPr>
        <w:pStyle w:val="Default"/>
        <w:rPr>
          <w:sz w:val="20"/>
          <w:szCs w:val="20"/>
        </w:rPr>
      </w:pPr>
    </w:p>
    <w:p w:rsidR="007D7716" w:rsidRPr="007D7716" w:rsidRDefault="007D7716">
      <w:pPr>
        <w:rPr>
          <w:sz w:val="20"/>
          <w:szCs w:val="20"/>
        </w:rPr>
      </w:pPr>
    </w:p>
    <w:sectPr w:rsidR="007D7716" w:rsidRPr="007D7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716"/>
    <w:rsid w:val="00787D6D"/>
    <w:rsid w:val="007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7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77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</cp:revision>
  <dcterms:created xsi:type="dcterms:W3CDTF">2014-09-11T08:56:00Z</dcterms:created>
  <dcterms:modified xsi:type="dcterms:W3CDTF">2014-09-11T09:03:00Z</dcterms:modified>
</cp:coreProperties>
</file>