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81" w:rsidRPr="00246119" w:rsidRDefault="009D1E81" w:rsidP="009D1E81">
      <w:pPr>
        <w:pStyle w:val="Title"/>
        <w:rPr>
          <w:rFonts w:ascii="Calibri" w:hAnsi="Calibri"/>
          <w:sz w:val="20"/>
        </w:rPr>
      </w:pPr>
      <w:r>
        <w:rPr>
          <w:rFonts w:ascii="Calibri" w:hAnsi="Calibri"/>
          <w:noProof/>
          <w:sz w:val="20"/>
        </w:rPr>
        <w:drawing>
          <wp:inline distT="0" distB="0" distL="0" distR="0">
            <wp:extent cx="2299335" cy="895985"/>
            <wp:effectExtent l="0" t="0" r="5715" b="0"/>
            <wp:docPr id="1" name="Picture 1" descr="Wi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ngt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9335" cy="895985"/>
                    </a:xfrm>
                    <a:prstGeom prst="rect">
                      <a:avLst/>
                    </a:prstGeom>
                    <a:noFill/>
                    <a:ln>
                      <a:noFill/>
                    </a:ln>
                  </pic:spPr>
                </pic:pic>
              </a:graphicData>
            </a:graphic>
          </wp:inline>
        </w:drawing>
      </w:r>
    </w:p>
    <w:p w:rsidR="009D1E81" w:rsidRDefault="009D1E81" w:rsidP="009D1E81">
      <w:pPr>
        <w:pStyle w:val="Heading1"/>
        <w:jc w:val="center"/>
        <w:rPr>
          <w:rFonts w:ascii="Calibri" w:hAnsi="Calibri" w:cs="Calibri"/>
          <w:sz w:val="28"/>
          <w:szCs w:val="28"/>
          <w:u w:val="single"/>
        </w:rPr>
      </w:pPr>
    </w:p>
    <w:p w:rsidR="009D1E81" w:rsidRPr="00D60442" w:rsidRDefault="009D1E81" w:rsidP="009D1E81">
      <w:pPr>
        <w:pStyle w:val="Heading1"/>
        <w:jc w:val="center"/>
        <w:rPr>
          <w:rFonts w:asciiTheme="minorHAnsi" w:hAnsiTheme="minorHAnsi" w:cstheme="minorHAnsi"/>
          <w:sz w:val="20"/>
          <w:szCs w:val="20"/>
          <w:u w:val="single"/>
        </w:rPr>
      </w:pPr>
      <w:r w:rsidRPr="00D60442">
        <w:rPr>
          <w:rFonts w:asciiTheme="minorHAnsi" w:hAnsiTheme="minorHAnsi" w:cstheme="minorHAnsi"/>
          <w:sz w:val="20"/>
          <w:szCs w:val="20"/>
          <w:u w:val="single"/>
        </w:rPr>
        <w:t xml:space="preserve">Assessment and Target </w:t>
      </w:r>
      <w:proofErr w:type="gramStart"/>
      <w:r w:rsidRPr="00D60442">
        <w:rPr>
          <w:rFonts w:asciiTheme="minorHAnsi" w:hAnsiTheme="minorHAnsi" w:cstheme="minorHAnsi"/>
          <w:sz w:val="20"/>
          <w:szCs w:val="20"/>
          <w:u w:val="single"/>
        </w:rPr>
        <w:t>Setting  Policy</w:t>
      </w:r>
      <w:proofErr w:type="gramEnd"/>
    </w:p>
    <w:p w:rsidR="009D1E81" w:rsidRPr="00D60442" w:rsidRDefault="009D1E81" w:rsidP="009D1E81">
      <w:pPr>
        <w:rPr>
          <w:rFonts w:asciiTheme="minorHAnsi" w:hAnsiTheme="minorHAnsi" w:cstheme="minorHAnsi"/>
          <w:sz w:val="20"/>
          <w:szCs w:val="20"/>
        </w:rPr>
      </w:pPr>
    </w:p>
    <w:p w:rsidR="009D1E81" w:rsidRPr="00D60442" w:rsidRDefault="009D1E81" w:rsidP="009D1E81">
      <w:pPr>
        <w:tabs>
          <w:tab w:val="left" w:pos="-720"/>
        </w:tabs>
        <w:suppressAutoHyphens/>
        <w:jc w:val="both"/>
        <w:rPr>
          <w:rFonts w:asciiTheme="minorHAnsi" w:hAnsiTheme="minorHAnsi" w:cstheme="minorHAnsi"/>
          <w:b/>
          <w:spacing w:val="-3"/>
          <w:sz w:val="20"/>
          <w:szCs w:val="20"/>
        </w:rPr>
      </w:pPr>
    </w:p>
    <w:p w:rsidR="009D1E81" w:rsidRPr="00D60442" w:rsidRDefault="009D1E81" w:rsidP="009D1E81">
      <w:pPr>
        <w:pStyle w:val="BodyText"/>
        <w:rPr>
          <w:rFonts w:asciiTheme="minorHAnsi" w:hAnsiTheme="minorHAnsi" w:cstheme="minorHAnsi"/>
          <w:sz w:val="20"/>
          <w:szCs w:val="20"/>
        </w:rPr>
      </w:pPr>
      <w:r w:rsidRPr="00D60442">
        <w:rPr>
          <w:rFonts w:asciiTheme="minorHAnsi" w:hAnsiTheme="minorHAnsi" w:cstheme="minorHAnsi"/>
          <w:sz w:val="20"/>
          <w:szCs w:val="20"/>
        </w:rPr>
        <w:t>The assessment policy actively supports the School’s aims to raise the achievement of all by developing:</w:t>
      </w:r>
    </w:p>
    <w:p w:rsidR="009D1E81" w:rsidRPr="00D60442" w:rsidRDefault="009D1E81" w:rsidP="009D1E81">
      <w:pPr>
        <w:pStyle w:val="BodyText"/>
        <w:rPr>
          <w:rFonts w:asciiTheme="minorHAnsi" w:hAnsiTheme="minorHAnsi" w:cstheme="minorHAnsi"/>
          <w:sz w:val="20"/>
          <w:szCs w:val="20"/>
        </w:rPr>
      </w:pPr>
    </w:p>
    <w:p w:rsidR="009D1E81" w:rsidRPr="00D60442" w:rsidRDefault="009D1E81" w:rsidP="009D1E81">
      <w:pPr>
        <w:numPr>
          <w:ilvl w:val="0"/>
          <w:numId w:val="5"/>
        </w:numPr>
        <w:jc w:val="both"/>
        <w:rPr>
          <w:rFonts w:asciiTheme="minorHAnsi" w:hAnsiTheme="minorHAnsi" w:cstheme="minorHAnsi"/>
          <w:sz w:val="20"/>
          <w:szCs w:val="20"/>
        </w:rPr>
      </w:pPr>
      <w:r w:rsidRPr="00D60442">
        <w:rPr>
          <w:rFonts w:asciiTheme="minorHAnsi" w:hAnsiTheme="minorHAnsi" w:cstheme="minorHAnsi"/>
          <w:b/>
          <w:sz w:val="20"/>
          <w:szCs w:val="20"/>
        </w:rPr>
        <w:t xml:space="preserve">Successful </w:t>
      </w:r>
      <w:proofErr w:type="gramStart"/>
      <w:r w:rsidRPr="00D60442">
        <w:rPr>
          <w:rFonts w:asciiTheme="minorHAnsi" w:hAnsiTheme="minorHAnsi" w:cstheme="minorHAnsi"/>
          <w:b/>
          <w:sz w:val="20"/>
          <w:szCs w:val="20"/>
        </w:rPr>
        <w:t>learners</w:t>
      </w:r>
      <w:proofErr w:type="gramEnd"/>
      <w:r w:rsidRPr="00D60442">
        <w:rPr>
          <w:rFonts w:asciiTheme="minorHAnsi" w:hAnsiTheme="minorHAnsi" w:cstheme="minorHAnsi"/>
          <w:b/>
          <w:sz w:val="20"/>
          <w:szCs w:val="20"/>
        </w:rPr>
        <w:t xml:space="preserve"> </w:t>
      </w:r>
      <w:r w:rsidRPr="00D60442">
        <w:rPr>
          <w:rFonts w:asciiTheme="minorHAnsi" w:hAnsiTheme="minorHAnsi" w:cstheme="minorHAnsi"/>
          <w:sz w:val="20"/>
          <w:szCs w:val="20"/>
        </w:rPr>
        <w:t>who enjoy learning, make progress and achieve.</w:t>
      </w:r>
      <w:r w:rsidRPr="00D60442">
        <w:rPr>
          <w:rFonts w:asciiTheme="minorHAnsi" w:hAnsiTheme="minorHAnsi" w:cstheme="minorHAnsi"/>
          <w:b/>
          <w:sz w:val="20"/>
          <w:szCs w:val="20"/>
        </w:rPr>
        <w:t xml:space="preserve"> </w:t>
      </w:r>
    </w:p>
    <w:p w:rsidR="009D1E81" w:rsidRPr="00D60442" w:rsidRDefault="009D1E81" w:rsidP="009D1E81">
      <w:pPr>
        <w:jc w:val="both"/>
        <w:rPr>
          <w:rFonts w:asciiTheme="minorHAnsi" w:hAnsiTheme="minorHAnsi" w:cstheme="minorHAnsi"/>
          <w:sz w:val="20"/>
          <w:szCs w:val="20"/>
        </w:rPr>
      </w:pPr>
    </w:p>
    <w:p w:rsidR="009D1E81" w:rsidRPr="00D60442" w:rsidRDefault="009D1E81" w:rsidP="009D1E81">
      <w:pPr>
        <w:numPr>
          <w:ilvl w:val="0"/>
          <w:numId w:val="6"/>
        </w:numPr>
        <w:jc w:val="both"/>
        <w:rPr>
          <w:rFonts w:asciiTheme="minorHAnsi" w:hAnsiTheme="minorHAnsi" w:cstheme="minorHAnsi"/>
          <w:sz w:val="20"/>
          <w:szCs w:val="20"/>
        </w:rPr>
      </w:pPr>
      <w:r w:rsidRPr="00D60442">
        <w:rPr>
          <w:rFonts w:asciiTheme="minorHAnsi" w:hAnsiTheme="minorHAnsi" w:cstheme="minorHAnsi"/>
          <w:b/>
          <w:sz w:val="20"/>
          <w:szCs w:val="20"/>
        </w:rPr>
        <w:t xml:space="preserve">Responsible citizens </w:t>
      </w:r>
      <w:r w:rsidRPr="00D60442">
        <w:rPr>
          <w:rFonts w:asciiTheme="minorHAnsi" w:hAnsiTheme="minorHAnsi" w:cstheme="minorHAnsi"/>
          <w:sz w:val="20"/>
          <w:szCs w:val="20"/>
        </w:rPr>
        <w:t>who make positive contributions to society.</w:t>
      </w:r>
      <w:r w:rsidRPr="00D60442">
        <w:rPr>
          <w:rFonts w:asciiTheme="minorHAnsi" w:hAnsiTheme="minorHAnsi" w:cstheme="minorHAnsi"/>
          <w:b/>
          <w:sz w:val="20"/>
          <w:szCs w:val="20"/>
        </w:rPr>
        <w:t xml:space="preserve"> </w:t>
      </w:r>
    </w:p>
    <w:p w:rsidR="009D1E81" w:rsidRPr="00D60442" w:rsidRDefault="009D1E81" w:rsidP="009D1E81">
      <w:pPr>
        <w:jc w:val="both"/>
        <w:rPr>
          <w:rFonts w:asciiTheme="minorHAnsi" w:hAnsiTheme="minorHAnsi" w:cstheme="minorHAnsi"/>
          <w:sz w:val="20"/>
          <w:szCs w:val="20"/>
        </w:rPr>
      </w:pPr>
    </w:p>
    <w:p w:rsidR="009D1E81" w:rsidRPr="00D60442" w:rsidRDefault="009D1E81" w:rsidP="009D1E81">
      <w:pPr>
        <w:numPr>
          <w:ilvl w:val="0"/>
          <w:numId w:val="6"/>
        </w:numPr>
        <w:jc w:val="both"/>
        <w:rPr>
          <w:rFonts w:asciiTheme="minorHAnsi" w:hAnsiTheme="minorHAnsi" w:cstheme="minorHAnsi"/>
          <w:sz w:val="20"/>
          <w:szCs w:val="20"/>
        </w:rPr>
      </w:pPr>
      <w:r w:rsidRPr="00D60442">
        <w:rPr>
          <w:rFonts w:asciiTheme="minorHAnsi" w:hAnsiTheme="minorHAnsi" w:cstheme="minorHAnsi"/>
          <w:b/>
          <w:sz w:val="20"/>
          <w:szCs w:val="20"/>
        </w:rPr>
        <w:t xml:space="preserve">Confident individuals </w:t>
      </w:r>
      <w:r w:rsidRPr="00D60442">
        <w:rPr>
          <w:rFonts w:asciiTheme="minorHAnsi" w:hAnsiTheme="minorHAnsi" w:cstheme="minorHAnsi"/>
          <w:sz w:val="20"/>
          <w:szCs w:val="20"/>
        </w:rPr>
        <w:t>who are able to lead safe, healthy and fulfilling lives.</w:t>
      </w:r>
    </w:p>
    <w:p w:rsidR="009D1E81" w:rsidRPr="00D60442" w:rsidRDefault="009D1E81" w:rsidP="009D1E81">
      <w:pPr>
        <w:pStyle w:val="ListParagraph"/>
        <w:rPr>
          <w:rFonts w:asciiTheme="minorHAnsi" w:hAnsiTheme="minorHAnsi" w:cstheme="minorHAnsi"/>
          <w:sz w:val="20"/>
          <w:szCs w:val="20"/>
        </w:rPr>
      </w:pPr>
    </w:p>
    <w:p w:rsidR="009D1E81" w:rsidRPr="00D60442" w:rsidRDefault="009D1E81" w:rsidP="00D60442">
      <w:pPr>
        <w:rPr>
          <w:rFonts w:asciiTheme="minorHAnsi" w:hAnsiTheme="minorHAnsi" w:cstheme="minorHAnsi"/>
          <w:sz w:val="20"/>
          <w:szCs w:val="20"/>
        </w:rPr>
      </w:pPr>
    </w:p>
    <w:p w:rsidR="009D1E81" w:rsidRDefault="009D1E81" w:rsidP="009D1E81">
      <w:pPr>
        <w:tabs>
          <w:tab w:val="left" w:pos="-720"/>
        </w:tabs>
        <w:suppressAutoHyphens/>
        <w:jc w:val="both"/>
        <w:rPr>
          <w:rFonts w:asciiTheme="minorHAnsi" w:hAnsiTheme="minorHAnsi" w:cstheme="minorHAnsi"/>
          <w:b/>
          <w:spacing w:val="-3"/>
          <w:sz w:val="20"/>
          <w:szCs w:val="20"/>
          <w:u w:val="single"/>
        </w:rPr>
      </w:pPr>
      <w:r w:rsidRPr="00D60442">
        <w:rPr>
          <w:rFonts w:asciiTheme="minorHAnsi" w:hAnsiTheme="minorHAnsi" w:cstheme="minorHAnsi"/>
          <w:b/>
          <w:spacing w:val="-3"/>
          <w:sz w:val="20"/>
          <w:szCs w:val="20"/>
          <w:u w:val="single"/>
        </w:rPr>
        <w:t>Rationale</w:t>
      </w:r>
      <w:r w:rsidR="00D60442">
        <w:rPr>
          <w:rFonts w:asciiTheme="minorHAnsi" w:hAnsiTheme="minorHAnsi" w:cstheme="minorHAnsi"/>
          <w:b/>
          <w:spacing w:val="-3"/>
          <w:sz w:val="20"/>
          <w:szCs w:val="20"/>
          <w:u w:val="single"/>
        </w:rPr>
        <w:t xml:space="preserve"> – The Underpinning Principles</w:t>
      </w:r>
    </w:p>
    <w:p w:rsidR="00D60442" w:rsidRDefault="00D60442" w:rsidP="009D1E81">
      <w:pPr>
        <w:tabs>
          <w:tab w:val="left" w:pos="-720"/>
        </w:tabs>
        <w:suppressAutoHyphens/>
        <w:jc w:val="both"/>
        <w:rPr>
          <w:rFonts w:asciiTheme="minorHAnsi" w:hAnsiTheme="minorHAnsi" w:cstheme="minorHAnsi"/>
          <w:b/>
          <w:spacing w:val="-3"/>
          <w:sz w:val="20"/>
          <w:szCs w:val="20"/>
          <w:u w:val="single"/>
        </w:rPr>
      </w:pPr>
    </w:p>
    <w:p w:rsidR="00D60442" w:rsidRPr="00E04915" w:rsidRDefault="00D60442" w:rsidP="00D60442">
      <w:pPr>
        <w:pStyle w:val="ListParagraph"/>
        <w:numPr>
          <w:ilvl w:val="0"/>
          <w:numId w:val="12"/>
        </w:numPr>
        <w:tabs>
          <w:tab w:val="left" w:pos="-720"/>
        </w:tabs>
        <w:suppressAutoHyphens/>
        <w:jc w:val="both"/>
        <w:rPr>
          <w:rFonts w:asciiTheme="minorHAnsi" w:hAnsiTheme="minorHAnsi" w:cstheme="minorHAnsi"/>
          <w:b/>
          <w:spacing w:val="-3"/>
          <w:sz w:val="20"/>
          <w:szCs w:val="20"/>
        </w:rPr>
      </w:pPr>
      <w:r w:rsidRPr="00E04915">
        <w:rPr>
          <w:rFonts w:asciiTheme="minorHAnsi" w:hAnsiTheme="minorHAnsi" w:cstheme="minorHAnsi"/>
          <w:b/>
          <w:spacing w:val="-3"/>
          <w:sz w:val="20"/>
          <w:szCs w:val="20"/>
        </w:rPr>
        <w:t>Assessment is at the heart of teaching and learning</w:t>
      </w:r>
    </w:p>
    <w:p w:rsidR="009D1E81" w:rsidRPr="00D60442" w:rsidRDefault="009D1E81" w:rsidP="009D1E81">
      <w:pPr>
        <w:tabs>
          <w:tab w:val="left" w:pos="-72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 xml:space="preserve">Assessment is the essential feedback that learners require so that they know how well they are doing and how they can further improve and develop. This includes marking of appropriate pieces of work, assessment of progress within lessons, learning objectives which are developed from assessment of learning which are focussed on next steps and planning based on thorough assessment. Appropriate target setting will be identified and this assessment will evidence pupil progress over time. </w:t>
      </w:r>
    </w:p>
    <w:p w:rsidR="009D1E81" w:rsidRPr="00D60442" w:rsidRDefault="009D1E81" w:rsidP="009D1E81">
      <w:pPr>
        <w:tabs>
          <w:tab w:val="left" w:pos="-720"/>
        </w:tabs>
        <w:suppressAutoHyphens/>
        <w:jc w:val="both"/>
        <w:rPr>
          <w:rFonts w:asciiTheme="minorHAnsi" w:hAnsiTheme="minorHAnsi" w:cstheme="minorHAnsi"/>
          <w:spacing w:val="-3"/>
          <w:sz w:val="20"/>
          <w:szCs w:val="20"/>
        </w:rPr>
      </w:pPr>
    </w:p>
    <w:p w:rsidR="009D1E81" w:rsidRPr="00D60442" w:rsidRDefault="00D60442" w:rsidP="00D60442">
      <w:pPr>
        <w:pStyle w:val="ListParagraph"/>
        <w:numPr>
          <w:ilvl w:val="0"/>
          <w:numId w:val="12"/>
        </w:numPr>
        <w:tabs>
          <w:tab w:val="left" w:pos="-720"/>
        </w:tabs>
        <w:suppressAutoHyphens/>
        <w:jc w:val="both"/>
        <w:rPr>
          <w:rFonts w:asciiTheme="minorHAnsi" w:hAnsiTheme="minorHAnsi" w:cstheme="minorHAnsi"/>
          <w:b/>
          <w:spacing w:val="-3"/>
          <w:sz w:val="20"/>
          <w:szCs w:val="20"/>
        </w:rPr>
      </w:pPr>
      <w:r>
        <w:rPr>
          <w:rFonts w:asciiTheme="minorHAnsi" w:hAnsiTheme="minorHAnsi" w:cstheme="minorHAnsi"/>
          <w:b/>
          <w:spacing w:val="-3"/>
          <w:sz w:val="20"/>
          <w:szCs w:val="20"/>
        </w:rPr>
        <w:t>Assessment is fair and inclusive.</w:t>
      </w:r>
    </w:p>
    <w:p w:rsidR="009D1E81" w:rsidRDefault="00D60442" w:rsidP="00D60442">
      <w:pPr>
        <w:tabs>
          <w:tab w:val="left" w:pos="-72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 xml:space="preserve">Learners will know </w:t>
      </w:r>
      <w:r w:rsidR="009D1E81" w:rsidRPr="00D60442">
        <w:rPr>
          <w:rFonts w:asciiTheme="minorHAnsi" w:hAnsiTheme="minorHAnsi" w:cstheme="minorHAnsi"/>
          <w:spacing w:val="-3"/>
          <w:sz w:val="20"/>
          <w:szCs w:val="20"/>
        </w:rPr>
        <w:t>that their work is valued</w:t>
      </w:r>
      <w:r>
        <w:rPr>
          <w:rFonts w:asciiTheme="minorHAnsi" w:hAnsiTheme="minorHAnsi" w:cstheme="minorHAnsi"/>
          <w:spacing w:val="-3"/>
          <w:sz w:val="20"/>
          <w:szCs w:val="20"/>
        </w:rPr>
        <w:t xml:space="preserve"> and</w:t>
      </w:r>
      <w:r w:rsidR="00600486">
        <w:rPr>
          <w:rFonts w:asciiTheme="minorHAnsi" w:hAnsiTheme="minorHAnsi" w:cstheme="minorHAnsi"/>
          <w:spacing w:val="-3"/>
          <w:sz w:val="20"/>
          <w:szCs w:val="20"/>
        </w:rPr>
        <w:t xml:space="preserve"> that</w:t>
      </w:r>
      <w:r>
        <w:rPr>
          <w:rFonts w:asciiTheme="minorHAnsi" w:hAnsiTheme="minorHAnsi" w:cstheme="minorHAnsi"/>
          <w:spacing w:val="-3"/>
          <w:sz w:val="20"/>
          <w:szCs w:val="20"/>
        </w:rPr>
        <w:t xml:space="preserve"> the criteria used to assess their work</w:t>
      </w:r>
      <w:r w:rsidR="001B71E5">
        <w:rPr>
          <w:rFonts w:asciiTheme="minorHAnsi" w:hAnsiTheme="minorHAnsi" w:cstheme="minorHAnsi"/>
          <w:spacing w:val="-3"/>
          <w:sz w:val="20"/>
          <w:szCs w:val="20"/>
        </w:rPr>
        <w:t xml:space="preserve"> will be applied objectively</w:t>
      </w:r>
      <w:r>
        <w:rPr>
          <w:rFonts w:asciiTheme="minorHAnsi" w:hAnsiTheme="minorHAnsi" w:cstheme="minorHAnsi"/>
          <w:spacing w:val="-3"/>
          <w:sz w:val="20"/>
          <w:szCs w:val="20"/>
        </w:rPr>
        <w:t>.</w:t>
      </w:r>
    </w:p>
    <w:p w:rsidR="00D60442" w:rsidRPr="00D60442" w:rsidRDefault="00D60442" w:rsidP="00D60442">
      <w:pPr>
        <w:tabs>
          <w:tab w:val="left" w:pos="-720"/>
        </w:tabs>
        <w:suppressAutoHyphens/>
        <w:jc w:val="both"/>
        <w:rPr>
          <w:rFonts w:asciiTheme="minorHAnsi" w:hAnsiTheme="minorHAnsi" w:cstheme="minorHAnsi"/>
          <w:spacing w:val="-3"/>
          <w:sz w:val="20"/>
          <w:szCs w:val="20"/>
        </w:rPr>
      </w:pPr>
    </w:p>
    <w:p w:rsidR="009D1E81" w:rsidRPr="00D60442" w:rsidRDefault="001B71E5" w:rsidP="00D60442">
      <w:pPr>
        <w:pStyle w:val="ListParagraph"/>
        <w:numPr>
          <w:ilvl w:val="0"/>
          <w:numId w:val="12"/>
        </w:numPr>
        <w:tabs>
          <w:tab w:val="left" w:pos="-720"/>
        </w:tabs>
        <w:suppressAutoHyphens/>
        <w:jc w:val="both"/>
        <w:rPr>
          <w:rFonts w:asciiTheme="minorHAnsi" w:hAnsiTheme="minorHAnsi" w:cstheme="minorHAnsi"/>
          <w:b/>
          <w:spacing w:val="-3"/>
          <w:sz w:val="20"/>
          <w:szCs w:val="20"/>
        </w:rPr>
      </w:pPr>
      <w:r>
        <w:rPr>
          <w:rFonts w:asciiTheme="minorHAnsi" w:hAnsiTheme="minorHAnsi" w:cstheme="minorHAnsi"/>
          <w:b/>
          <w:spacing w:val="-3"/>
          <w:sz w:val="20"/>
          <w:szCs w:val="20"/>
        </w:rPr>
        <w:t>Assessment is</w:t>
      </w:r>
      <w:r w:rsidR="00600486">
        <w:rPr>
          <w:rFonts w:asciiTheme="minorHAnsi" w:hAnsiTheme="minorHAnsi" w:cstheme="minorHAnsi"/>
          <w:b/>
          <w:spacing w:val="-3"/>
          <w:sz w:val="20"/>
          <w:szCs w:val="20"/>
        </w:rPr>
        <w:t xml:space="preserve"> honest.</w:t>
      </w:r>
    </w:p>
    <w:p w:rsidR="009D1E81" w:rsidRPr="00D60442" w:rsidRDefault="00600486" w:rsidP="00D60442">
      <w:pPr>
        <w:tabs>
          <w:tab w:val="left" w:pos="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 xml:space="preserve">It will </w:t>
      </w:r>
      <w:r w:rsidR="00D60442">
        <w:rPr>
          <w:rFonts w:asciiTheme="minorHAnsi" w:hAnsiTheme="minorHAnsi" w:cstheme="minorHAnsi"/>
          <w:spacing w:val="-3"/>
          <w:sz w:val="20"/>
          <w:szCs w:val="20"/>
        </w:rPr>
        <w:t>i</w:t>
      </w:r>
      <w:r w:rsidR="009D1E81" w:rsidRPr="00D60442">
        <w:rPr>
          <w:rFonts w:asciiTheme="minorHAnsi" w:hAnsiTheme="minorHAnsi" w:cstheme="minorHAnsi"/>
          <w:spacing w:val="-3"/>
          <w:sz w:val="20"/>
          <w:szCs w:val="20"/>
        </w:rPr>
        <w:t xml:space="preserve">nclude positive subject specific statements about </w:t>
      </w:r>
      <w:r w:rsidR="00D60442">
        <w:rPr>
          <w:rFonts w:asciiTheme="minorHAnsi" w:hAnsiTheme="minorHAnsi" w:cstheme="minorHAnsi"/>
          <w:spacing w:val="-3"/>
          <w:sz w:val="20"/>
          <w:szCs w:val="20"/>
        </w:rPr>
        <w:t xml:space="preserve">learning which are not generic and </w:t>
      </w:r>
      <w:r w:rsidR="009D1E81" w:rsidRPr="00D60442">
        <w:rPr>
          <w:rFonts w:asciiTheme="minorHAnsi" w:hAnsiTheme="minorHAnsi" w:cstheme="minorHAnsi"/>
          <w:spacing w:val="-3"/>
          <w:sz w:val="20"/>
          <w:szCs w:val="20"/>
        </w:rPr>
        <w:t>state the milestone achieved where appropriate</w:t>
      </w:r>
      <w:r w:rsidR="00D60442">
        <w:rPr>
          <w:rFonts w:asciiTheme="minorHAnsi" w:hAnsiTheme="minorHAnsi" w:cstheme="minorHAnsi"/>
          <w:spacing w:val="-3"/>
          <w:sz w:val="20"/>
          <w:szCs w:val="20"/>
        </w:rPr>
        <w:t>. Teachers will use their judgement in accordance with their experience of moderation</w:t>
      </w:r>
      <w:r w:rsidR="00E04915">
        <w:rPr>
          <w:rFonts w:asciiTheme="minorHAnsi" w:hAnsiTheme="minorHAnsi" w:cstheme="minorHAnsi"/>
          <w:spacing w:val="-3"/>
          <w:sz w:val="20"/>
          <w:szCs w:val="20"/>
        </w:rPr>
        <w:t xml:space="preserve"> with other professionals</w:t>
      </w:r>
      <w:r w:rsidR="00D60442">
        <w:rPr>
          <w:rFonts w:asciiTheme="minorHAnsi" w:hAnsiTheme="minorHAnsi" w:cstheme="minorHAnsi"/>
          <w:spacing w:val="-3"/>
          <w:sz w:val="20"/>
          <w:szCs w:val="20"/>
        </w:rPr>
        <w:t>.</w:t>
      </w:r>
    </w:p>
    <w:p w:rsidR="009D1E81" w:rsidRPr="00D60442" w:rsidRDefault="009D1E81" w:rsidP="009D1E81">
      <w:pPr>
        <w:tabs>
          <w:tab w:val="left" w:pos="-720"/>
        </w:tabs>
        <w:suppressAutoHyphens/>
        <w:jc w:val="both"/>
        <w:rPr>
          <w:rFonts w:asciiTheme="minorHAnsi" w:hAnsiTheme="minorHAnsi" w:cstheme="minorHAnsi"/>
          <w:b/>
          <w:spacing w:val="-3"/>
          <w:sz w:val="20"/>
          <w:szCs w:val="20"/>
        </w:rPr>
      </w:pPr>
    </w:p>
    <w:p w:rsidR="009D1E81" w:rsidRPr="00D60442" w:rsidRDefault="00D60442" w:rsidP="00D60442">
      <w:pPr>
        <w:pStyle w:val="ListParagraph"/>
        <w:numPr>
          <w:ilvl w:val="0"/>
          <w:numId w:val="12"/>
        </w:numPr>
        <w:tabs>
          <w:tab w:val="left" w:pos="0"/>
        </w:tabs>
        <w:suppressAutoHyphens/>
        <w:jc w:val="both"/>
        <w:rPr>
          <w:rFonts w:asciiTheme="minorHAnsi" w:hAnsiTheme="minorHAnsi" w:cstheme="minorHAnsi"/>
          <w:b/>
          <w:spacing w:val="-3"/>
          <w:sz w:val="20"/>
          <w:szCs w:val="20"/>
        </w:rPr>
      </w:pPr>
      <w:r>
        <w:rPr>
          <w:rFonts w:asciiTheme="minorHAnsi" w:hAnsiTheme="minorHAnsi" w:cstheme="minorHAnsi"/>
          <w:b/>
          <w:spacing w:val="-3"/>
          <w:sz w:val="20"/>
          <w:szCs w:val="20"/>
        </w:rPr>
        <w:t>Assessment is am</w:t>
      </w:r>
      <w:r w:rsidR="00600486">
        <w:rPr>
          <w:rFonts w:asciiTheme="minorHAnsi" w:hAnsiTheme="minorHAnsi" w:cstheme="minorHAnsi"/>
          <w:b/>
          <w:spacing w:val="-3"/>
          <w:sz w:val="20"/>
          <w:szCs w:val="20"/>
        </w:rPr>
        <w:t>bitious for every pupil.</w:t>
      </w:r>
    </w:p>
    <w:p w:rsidR="009D1E81" w:rsidRPr="00D60442" w:rsidRDefault="00600486" w:rsidP="00D60442">
      <w:pPr>
        <w:tabs>
          <w:tab w:val="left" w:pos="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It will set high expectations and</w:t>
      </w:r>
      <w:r w:rsidR="001B71E5">
        <w:rPr>
          <w:rFonts w:asciiTheme="minorHAnsi" w:hAnsiTheme="minorHAnsi" w:cstheme="minorHAnsi"/>
          <w:spacing w:val="-3"/>
          <w:sz w:val="20"/>
          <w:szCs w:val="20"/>
        </w:rPr>
        <w:t xml:space="preserve"> i</w:t>
      </w:r>
      <w:r w:rsidR="00D60442">
        <w:rPr>
          <w:rFonts w:asciiTheme="minorHAnsi" w:hAnsiTheme="minorHAnsi" w:cstheme="minorHAnsi"/>
          <w:spacing w:val="-3"/>
          <w:sz w:val="20"/>
          <w:szCs w:val="20"/>
        </w:rPr>
        <w:t xml:space="preserve">nclude </w:t>
      </w:r>
      <w:r w:rsidR="009D1E81" w:rsidRPr="00D60442">
        <w:rPr>
          <w:rFonts w:asciiTheme="minorHAnsi" w:hAnsiTheme="minorHAnsi" w:cstheme="minorHAnsi"/>
          <w:spacing w:val="-3"/>
          <w:sz w:val="20"/>
          <w:szCs w:val="20"/>
        </w:rPr>
        <w:t xml:space="preserve">a </w:t>
      </w:r>
      <w:r w:rsidR="00D60442">
        <w:rPr>
          <w:rFonts w:asciiTheme="minorHAnsi" w:hAnsiTheme="minorHAnsi" w:cstheme="minorHAnsi"/>
          <w:spacing w:val="-3"/>
          <w:sz w:val="20"/>
          <w:szCs w:val="20"/>
        </w:rPr>
        <w:t>pos</w:t>
      </w:r>
      <w:r>
        <w:rPr>
          <w:rFonts w:asciiTheme="minorHAnsi" w:hAnsiTheme="minorHAnsi" w:cstheme="minorHAnsi"/>
          <w:spacing w:val="-3"/>
          <w:sz w:val="20"/>
          <w:szCs w:val="20"/>
        </w:rPr>
        <w:t>itive comment about the work with</w:t>
      </w:r>
      <w:r w:rsidR="00D60442">
        <w:rPr>
          <w:rFonts w:asciiTheme="minorHAnsi" w:hAnsiTheme="minorHAnsi" w:cstheme="minorHAnsi"/>
          <w:spacing w:val="-3"/>
          <w:sz w:val="20"/>
          <w:szCs w:val="20"/>
        </w:rPr>
        <w:t xml:space="preserve"> </w:t>
      </w:r>
      <w:r w:rsidR="009D1E81" w:rsidRPr="00D60442">
        <w:rPr>
          <w:rFonts w:asciiTheme="minorHAnsi" w:hAnsiTheme="minorHAnsi" w:cstheme="minorHAnsi"/>
          <w:spacing w:val="-3"/>
          <w:sz w:val="20"/>
          <w:szCs w:val="20"/>
        </w:rPr>
        <w:t>a next-step target including practical guidance for improvement</w:t>
      </w:r>
      <w:r>
        <w:rPr>
          <w:rFonts w:asciiTheme="minorHAnsi" w:hAnsiTheme="minorHAnsi" w:cstheme="minorHAnsi"/>
          <w:spacing w:val="-3"/>
          <w:sz w:val="20"/>
          <w:szCs w:val="20"/>
        </w:rPr>
        <w:t>,</w:t>
      </w:r>
      <w:r w:rsidR="009D1E81" w:rsidRPr="00D60442">
        <w:rPr>
          <w:rFonts w:asciiTheme="minorHAnsi" w:hAnsiTheme="minorHAnsi" w:cstheme="minorHAnsi"/>
          <w:spacing w:val="-3"/>
          <w:sz w:val="20"/>
          <w:szCs w:val="20"/>
        </w:rPr>
        <w:t xml:space="preserve"> which will help learners articulate what they need to do to </w:t>
      </w:r>
      <w:r>
        <w:rPr>
          <w:rFonts w:asciiTheme="minorHAnsi" w:hAnsiTheme="minorHAnsi" w:cstheme="minorHAnsi"/>
          <w:spacing w:val="-3"/>
          <w:sz w:val="20"/>
          <w:szCs w:val="20"/>
        </w:rPr>
        <w:t>improve.   Achievement will be placed in context against national standards.</w:t>
      </w:r>
    </w:p>
    <w:p w:rsidR="009D1E81" w:rsidRPr="00D60442" w:rsidRDefault="009D1E81" w:rsidP="009D1E81">
      <w:pPr>
        <w:tabs>
          <w:tab w:val="left" w:pos="0"/>
        </w:tabs>
        <w:suppressAutoHyphens/>
        <w:jc w:val="both"/>
        <w:rPr>
          <w:rFonts w:asciiTheme="minorHAnsi" w:hAnsiTheme="minorHAnsi" w:cstheme="minorHAnsi"/>
          <w:b/>
          <w:spacing w:val="-3"/>
          <w:sz w:val="20"/>
          <w:szCs w:val="20"/>
        </w:rPr>
      </w:pPr>
    </w:p>
    <w:p w:rsidR="009D1E81" w:rsidRPr="00600486" w:rsidRDefault="00600486" w:rsidP="00600486">
      <w:pPr>
        <w:pStyle w:val="ListParagraph"/>
        <w:numPr>
          <w:ilvl w:val="0"/>
          <w:numId w:val="12"/>
        </w:numPr>
        <w:tabs>
          <w:tab w:val="left" w:pos="0"/>
        </w:tabs>
        <w:suppressAutoHyphens/>
        <w:jc w:val="both"/>
        <w:rPr>
          <w:rFonts w:asciiTheme="minorHAnsi" w:hAnsiTheme="minorHAnsi" w:cstheme="minorHAnsi"/>
          <w:b/>
          <w:spacing w:val="-3"/>
          <w:sz w:val="20"/>
          <w:szCs w:val="20"/>
        </w:rPr>
      </w:pPr>
      <w:r>
        <w:rPr>
          <w:rFonts w:asciiTheme="minorHAnsi" w:hAnsiTheme="minorHAnsi" w:cstheme="minorHAnsi"/>
          <w:b/>
          <w:spacing w:val="-3"/>
          <w:sz w:val="20"/>
          <w:szCs w:val="20"/>
        </w:rPr>
        <w:t>Assessment is appropriate with a clear purpose.</w:t>
      </w:r>
    </w:p>
    <w:p w:rsidR="009D1E81" w:rsidRPr="00D60442" w:rsidRDefault="00600486" w:rsidP="00E04915">
      <w:pPr>
        <w:tabs>
          <w:tab w:val="left" w:pos="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It is</w:t>
      </w:r>
      <w:r w:rsidR="009D1E81" w:rsidRPr="00D60442">
        <w:rPr>
          <w:rFonts w:asciiTheme="minorHAnsi" w:hAnsiTheme="minorHAnsi" w:cstheme="minorHAnsi"/>
          <w:spacing w:val="-3"/>
          <w:sz w:val="20"/>
          <w:szCs w:val="20"/>
        </w:rPr>
        <w:t xml:space="preserve"> based on prior assessment which informs planning</w:t>
      </w:r>
      <w:r>
        <w:rPr>
          <w:rFonts w:asciiTheme="minorHAnsi" w:hAnsiTheme="minorHAnsi" w:cstheme="minorHAnsi"/>
          <w:spacing w:val="-3"/>
          <w:sz w:val="20"/>
          <w:szCs w:val="20"/>
        </w:rPr>
        <w:t xml:space="preserve"> and </w:t>
      </w:r>
      <w:r w:rsidRPr="00D60442">
        <w:rPr>
          <w:rFonts w:asciiTheme="minorHAnsi" w:hAnsiTheme="minorHAnsi" w:cstheme="minorHAnsi"/>
          <w:spacing w:val="-3"/>
          <w:sz w:val="20"/>
          <w:szCs w:val="20"/>
        </w:rPr>
        <w:t>linked to next steps in learning</w:t>
      </w:r>
      <w:r>
        <w:rPr>
          <w:rFonts w:asciiTheme="minorHAnsi" w:hAnsiTheme="minorHAnsi" w:cstheme="minorHAnsi"/>
          <w:spacing w:val="-3"/>
          <w:sz w:val="20"/>
          <w:szCs w:val="20"/>
        </w:rPr>
        <w:t>.</w:t>
      </w:r>
      <w:r w:rsidR="00E04915">
        <w:rPr>
          <w:rFonts w:asciiTheme="minorHAnsi" w:hAnsiTheme="minorHAnsi" w:cstheme="minorHAnsi"/>
          <w:spacing w:val="-3"/>
          <w:sz w:val="20"/>
          <w:szCs w:val="20"/>
        </w:rPr>
        <w:t xml:space="preserve"> Learners are encouraged</w:t>
      </w:r>
      <w:r w:rsidR="00E04915" w:rsidRPr="00D60442">
        <w:rPr>
          <w:rFonts w:asciiTheme="minorHAnsi" w:hAnsiTheme="minorHAnsi" w:cstheme="minorHAnsi"/>
          <w:spacing w:val="-3"/>
          <w:sz w:val="20"/>
          <w:szCs w:val="20"/>
        </w:rPr>
        <w:t xml:space="preserve"> to reflect on </w:t>
      </w:r>
      <w:r w:rsidR="00E04915">
        <w:rPr>
          <w:rFonts w:asciiTheme="minorHAnsi" w:hAnsiTheme="minorHAnsi" w:cstheme="minorHAnsi"/>
          <w:spacing w:val="-3"/>
          <w:sz w:val="20"/>
          <w:szCs w:val="20"/>
        </w:rPr>
        <w:t>the teachers’ comments and time is given in lessons to facilitate this.</w:t>
      </w:r>
      <w:r>
        <w:rPr>
          <w:rFonts w:asciiTheme="minorHAnsi" w:hAnsiTheme="minorHAnsi" w:cstheme="minorHAnsi"/>
          <w:spacing w:val="-3"/>
          <w:sz w:val="20"/>
          <w:szCs w:val="20"/>
        </w:rPr>
        <w:t xml:space="preserve"> The assessment is based on </w:t>
      </w:r>
      <w:r w:rsidR="00E34474">
        <w:rPr>
          <w:rFonts w:asciiTheme="minorHAnsi" w:hAnsiTheme="minorHAnsi" w:cstheme="minorHAnsi"/>
          <w:spacing w:val="-3"/>
          <w:sz w:val="20"/>
          <w:szCs w:val="20"/>
        </w:rPr>
        <w:t>a wide range of evidence, demonstrating the skills used by pupils in order to become independent learners</w:t>
      </w:r>
      <w:r w:rsidR="00E04915">
        <w:rPr>
          <w:rFonts w:asciiTheme="minorHAnsi" w:hAnsiTheme="minorHAnsi" w:cstheme="minorHAnsi"/>
          <w:spacing w:val="-3"/>
          <w:sz w:val="20"/>
          <w:szCs w:val="20"/>
        </w:rPr>
        <w:t>.</w:t>
      </w:r>
    </w:p>
    <w:p w:rsidR="009D1E81" w:rsidRPr="00D60442" w:rsidRDefault="009D1E81" w:rsidP="009D1E81">
      <w:pPr>
        <w:tabs>
          <w:tab w:val="left" w:pos="-720"/>
        </w:tabs>
        <w:suppressAutoHyphens/>
        <w:jc w:val="both"/>
        <w:rPr>
          <w:rFonts w:asciiTheme="minorHAnsi" w:hAnsiTheme="minorHAnsi" w:cstheme="minorHAnsi"/>
          <w:spacing w:val="-3"/>
          <w:sz w:val="20"/>
          <w:szCs w:val="20"/>
        </w:rPr>
      </w:pPr>
    </w:p>
    <w:p w:rsidR="00E34474" w:rsidRPr="00E34474" w:rsidRDefault="00E34474" w:rsidP="00E34474">
      <w:pPr>
        <w:pStyle w:val="ListParagraph"/>
        <w:numPr>
          <w:ilvl w:val="0"/>
          <w:numId w:val="12"/>
        </w:numPr>
        <w:tabs>
          <w:tab w:val="left" w:pos="0"/>
        </w:tabs>
        <w:suppressAutoHyphens/>
        <w:jc w:val="both"/>
        <w:rPr>
          <w:rFonts w:asciiTheme="minorHAnsi" w:hAnsiTheme="minorHAnsi" w:cstheme="minorHAnsi"/>
          <w:b/>
          <w:spacing w:val="-3"/>
          <w:sz w:val="20"/>
          <w:szCs w:val="20"/>
        </w:rPr>
      </w:pPr>
      <w:r>
        <w:rPr>
          <w:rFonts w:asciiTheme="minorHAnsi" w:hAnsiTheme="minorHAnsi" w:cstheme="minorHAnsi"/>
          <w:b/>
          <w:spacing w:val="-3"/>
          <w:sz w:val="20"/>
          <w:szCs w:val="20"/>
        </w:rPr>
        <w:t>Assessment is consistent.</w:t>
      </w:r>
    </w:p>
    <w:p w:rsidR="009D1E81" w:rsidRDefault="00E04915" w:rsidP="00E34474">
      <w:pPr>
        <w:tabs>
          <w:tab w:val="left" w:pos="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The a</w:t>
      </w:r>
      <w:r w:rsidR="00E34474">
        <w:rPr>
          <w:rFonts w:asciiTheme="minorHAnsi" w:hAnsiTheme="minorHAnsi" w:cstheme="minorHAnsi"/>
          <w:spacing w:val="-3"/>
          <w:sz w:val="20"/>
          <w:szCs w:val="20"/>
        </w:rPr>
        <w:t>ssessment c</w:t>
      </w:r>
      <w:r w:rsidR="009D1E81" w:rsidRPr="00D60442">
        <w:rPr>
          <w:rFonts w:asciiTheme="minorHAnsi" w:hAnsiTheme="minorHAnsi" w:cstheme="minorHAnsi"/>
          <w:spacing w:val="-3"/>
          <w:sz w:val="20"/>
          <w:szCs w:val="20"/>
        </w:rPr>
        <w:t>riteria</w:t>
      </w:r>
      <w:r>
        <w:rPr>
          <w:rFonts w:asciiTheme="minorHAnsi" w:hAnsiTheme="minorHAnsi" w:cstheme="minorHAnsi"/>
          <w:spacing w:val="-3"/>
          <w:sz w:val="20"/>
          <w:szCs w:val="20"/>
        </w:rPr>
        <w:t xml:space="preserve"> are</w:t>
      </w:r>
      <w:r w:rsidR="00E34474">
        <w:rPr>
          <w:rFonts w:asciiTheme="minorHAnsi" w:hAnsiTheme="minorHAnsi" w:cstheme="minorHAnsi"/>
          <w:spacing w:val="-3"/>
          <w:sz w:val="20"/>
          <w:szCs w:val="20"/>
        </w:rPr>
        <w:t xml:space="preserve"> shared</w:t>
      </w:r>
      <w:r w:rsidR="009D1E81" w:rsidRPr="00D60442">
        <w:rPr>
          <w:rFonts w:asciiTheme="minorHAnsi" w:hAnsiTheme="minorHAnsi" w:cstheme="minorHAnsi"/>
          <w:spacing w:val="-3"/>
          <w:sz w:val="20"/>
          <w:szCs w:val="20"/>
        </w:rPr>
        <w:t xml:space="preserve"> with learners so that they know exactly what they have to do to be su</w:t>
      </w:r>
      <w:r w:rsidR="00E34474">
        <w:rPr>
          <w:rFonts w:asciiTheme="minorHAnsi" w:hAnsiTheme="minorHAnsi" w:cstheme="minorHAnsi"/>
          <w:spacing w:val="-3"/>
          <w:sz w:val="20"/>
          <w:szCs w:val="20"/>
        </w:rPr>
        <w:t xml:space="preserve">ccessful and improve even further. </w:t>
      </w:r>
      <w:r>
        <w:rPr>
          <w:rFonts w:asciiTheme="minorHAnsi" w:hAnsiTheme="minorHAnsi" w:cstheme="minorHAnsi"/>
          <w:spacing w:val="-3"/>
          <w:sz w:val="20"/>
          <w:szCs w:val="20"/>
        </w:rPr>
        <w:t>Judgements are formed according to common principles and m</w:t>
      </w:r>
      <w:r w:rsidR="00E34474">
        <w:rPr>
          <w:rFonts w:asciiTheme="minorHAnsi" w:hAnsiTheme="minorHAnsi" w:cstheme="minorHAnsi"/>
          <w:spacing w:val="-3"/>
          <w:sz w:val="20"/>
          <w:szCs w:val="20"/>
        </w:rPr>
        <w:t>oderation takes place regularly within school and within our cluster of local schools.</w:t>
      </w:r>
      <w:r>
        <w:rPr>
          <w:rFonts w:asciiTheme="minorHAnsi" w:hAnsiTheme="minorHAnsi" w:cstheme="minorHAnsi"/>
          <w:spacing w:val="-3"/>
          <w:sz w:val="20"/>
          <w:szCs w:val="20"/>
        </w:rPr>
        <w:t xml:space="preserve"> The results are readily understandable by third parties and capable of comparison with other schools, both locally and nationally.</w:t>
      </w:r>
    </w:p>
    <w:p w:rsidR="00E04915" w:rsidRPr="00D60442" w:rsidRDefault="00E04915" w:rsidP="00E34474">
      <w:pPr>
        <w:tabs>
          <w:tab w:val="left" w:pos="0"/>
        </w:tabs>
        <w:suppressAutoHyphens/>
        <w:jc w:val="both"/>
        <w:rPr>
          <w:rFonts w:asciiTheme="minorHAnsi" w:hAnsiTheme="minorHAnsi" w:cstheme="minorHAnsi"/>
          <w:spacing w:val="-3"/>
          <w:sz w:val="20"/>
          <w:szCs w:val="20"/>
        </w:rPr>
      </w:pPr>
    </w:p>
    <w:p w:rsidR="009D1E81" w:rsidRDefault="009D1E81" w:rsidP="009D1E81">
      <w:pPr>
        <w:tabs>
          <w:tab w:val="left" w:pos="0"/>
        </w:tabs>
        <w:suppressAutoHyphens/>
        <w:jc w:val="both"/>
        <w:rPr>
          <w:rFonts w:asciiTheme="minorHAnsi" w:hAnsiTheme="minorHAnsi" w:cstheme="minorHAnsi"/>
          <w:spacing w:val="-3"/>
          <w:sz w:val="20"/>
          <w:szCs w:val="20"/>
        </w:rPr>
      </w:pPr>
    </w:p>
    <w:p w:rsidR="00E34474" w:rsidRPr="00E04915" w:rsidRDefault="00E34474" w:rsidP="00E34474">
      <w:pPr>
        <w:pStyle w:val="ListParagraph"/>
        <w:numPr>
          <w:ilvl w:val="0"/>
          <w:numId w:val="12"/>
        </w:numPr>
        <w:tabs>
          <w:tab w:val="left" w:pos="0"/>
        </w:tabs>
        <w:suppressAutoHyphens/>
        <w:jc w:val="both"/>
        <w:rPr>
          <w:rFonts w:asciiTheme="minorHAnsi" w:hAnsiTheme="minorHAnsi" w:cstheme="minorHAnsi"/>
          <w:b/>
          <w:spacing w:val="-3"/>
          <w:sz w:val="20"/>
          <w:szCs w:val="20"/>
        </w:rPr>
      </w:pPr>
      <w:r w:rsidRPr="00E04915">
        <w:rPr>
          <w:rFonts w:asciiTheme="minorHAnsi" w:hAnsiTheme="minorHAnsi" w:cstheme="minorHAnsi"/>
          <w:b/>
          <w:spacing w:val="-3"/>
          <w:sz w:val="20"/>
          <w:szCs w:val="20"/>
        </w:rPr>
        <w:lastRenderedPageBreak/>
        <w:t>Intended Outcomes of Assessment</w:t>
      </w:r>
      <w:r w:rsidR="00E04915">
        <w:rPr>
          <w:rFonts w:asciiTheme="minorHAnsi" w:hAnsiTheme="minorHAnsi" w:cstheme="minorHAnsi"/>
          <w:b/>
          <w:spacing w:val="-3"/>
          <w:sz w:val="20"/>
          <w:szCs w:val="20"/>
        </w:rPr>
        <w:t>.</w:t>
      </w:r>
    </w:p>
    <w:p w:rsidR="00E34474" w:rsidRPr="00D60442" w:rsidRDefault="00E34474" w:rsidP="00E34474">
      <w:pPr>
        <w:pStyle w:val="ListParagraph"/>
        <w:ind w:left="0"/>
        <w:rPr>
          <w:rFonts w:asciiTheme="minorHAnsi" w:hAnsiTheme="minorHAnsi" w:cstheme="minorHAnsi"/>
          <w:spacing w:val="-3"/>
          <w:sz w:val="20"/>
          <w:szCs w:val="20"/>
        </w:rPr>
      </w:pPr>
    </w:p>
    <w:p w:rsidR="00E34474" w:rsidRPr="00D60442" w:rsidRDefault="00E34474" w:rsidP="00E34474">
      <w:pPr>
        <w:pStyle w:val="ListParagraph"/>
        <w:ind w:left="0"/>
        <w:rPr>
          <w:rFonts w:asciiTheme="minorHAnsi" w:hAnsiTheme="minorHAnsi" w:cstheme="minorHAnsi"/>
          <w:spacing w:val="-3"/>
          <w:sz w:val="20"/>
          <w:szCs w:val="20"/>
        </w:rPr>
      </w:pPr>
      <w:r w:rsidRPr="00D60442">
        <w:rPr>
          <w:rFonts w:asciiTheme="minorHAnsi" w:hAnsiTheme="minorHAnsi" w:cstheme="minorHAnsi"/>
          <w:spacing w:val="-3"/>
          <w:sz w:val="20"/>
          <w:szCs w:val="20"/>
        </w:rPr>
        <w:t>Learners will:</w:t>
      </w:r>
    </w:p>
    <w:p w:rsidR="00E34474" w:rsidRPr="00D60442" w:rsidRDefault="00E34474" w:rsidP="00E34474">
      <w:pPr>
        <w:pStyle w:val="ListParagraph"/>
        <w:numPr>
          <w:ilvl w:val="0"/>
          <w:numId w:val="9"/>
        </w:numPr>
        <w:rPr>
          <w:rFonts w:asciiTheme="minorHAnsi" w:hAnsiTheme="minorHAnsi" w:cstheme="minorHAnsi"/>
          <w:spacing w:val="-3"/>
          <w:sz w:val="20"/>
          <w:szCs w:val="20"/>
        </w:rPr>
      </w:pPr>
      <w:r w:rsidRPr="00D60442">
        <w:rPr>
          <w:rFonts w:asciiTheme="minorHAnsi" w:hAnsiTheme="minorHAnsi" w:cstheme="minorHAnsi"/>
          <w:spacing w:val="-3"/>
          <w:sz w:val="20"/>
          <w:szCs w:val="20"/>
        </w:rPr>
        <w:t xml:space="preserve">know what to do to improve </w:t>
      </w:r>
    </w:p>
    <w:p w:rsidR="00E34474" w:rsidRPr="00D60442" w:rsidRDefault="00E34474" w:rsidP="00E34474">
      <w:pPr>
        <w:pStyle w:val="ListParagraph"/>
        <w:numPr>
          <w:ilvl w:val="0"/>
          <w:numId w:val="9"/>
        </w:numPr>
        <w:rPr>
          <w:rFonts w:asciiTheme="minorHAnsi" w:hAnsiTheme="minorHAnsi" w:cstheme="minorHAnsi"/>
          <w:spacing w:val="-3"/>
          <w:sz w:val="20"/>
          <w:szCs w:val="20"/>
        </w:rPr>
      </w:pPr>
      <w:r w:rsidRPr="00D60442">
        <w:rPr>
          <w:rFonts w:asciiTheme="minorHAnsi" w:hAnsiTheme="minorHAnsi" w:cstheme="minorHAnsi"/>
          <w:spacing w:val="-3"/>
          <w:sz w:val="20"/>
          <w:szCs w:val="20"/>
        </w:rPr>
        <w:t xml:space="preserve">have the confidence to build on their areas for development </w:t>
      </w:r>
    </w:p>
    <w:p w:rsidR="00E34474" w:rsidRPr="00D60442" w:rsidRDefault="00E34474" w:rsidP="00E34474">
      <w:pPr>
        <w:pStyle w:val="ListParagraph"/>
        <w:numPr>
          <w:ilvl w:val="0"/>
          <w:numId w:val="9"/>
        </w:numPr>
        <w:rPr>
          <w:rFonts w:asciiTheme="minorHAnsi" w:hAnsiTheme="minorHAnsi" w:cstheme="minorHAnsi"/>
          <w:spacing w:val="-3"/>
          <w:sz w:val="20"/>
          <w:szCs w:val="20"/>
        </w:rPr>
      </w:pPr>
      <w:r w:rsidRPr="00D60442">
        <w:rPr>
          <w:rFonts w:asciiTheme="minorHAnsi" w:hAnsiTheme="minorHAnsi" w:cstheme="minorHAnsi"/>
          <w:spacing w:val="-3"/>
          <w:sz w:val="20"/>
          <w:szCs w:val="20"/>
        </w:rPr>
        <w:t>feel supported in developing their strengths</w:t>
      </w:r>
    </w:p>
    <w:p w:rsidR="00E34474" w:rsidRPr="00D60442" w:rsidRDefault="00E34474" w:rsidP="00E34474">
      <w:pPr>
        <w:pStyle w:val="ListParagraph"/>
        <w:numPr>
          <w:ilvl w:val="0"/>
          <w:numId w:val="9"/>
        </w:numPr>
        <w:rPr>
          <w:rFonts w:asciiTheme="minorHAnsi" w:hAnsiTheme="minorHAnsi" w:cstheme="minorHAnsi"/>
          <w:spacing w:val="-3"/>
          <w:sz w:val="20"/>
          <w:szCs w:val="20"/>
        </w:rPr>
      </w:pPr>
      <w:r w:rsidRPr="00D60442">
        <w:rPr>
          <w:rFonts w:asciiTheme="minorHAnsi" w:hAnsiTheme="minorHAnsi" w:cstheme="minorHAnsi"/>
          <w:spacing w:val="-3"/>
          <w:sz w:val="20"/>
          <w:szCs w:val="20"/>
        </w:rPr>
        <w:t>experience a broad, balanced and differentiated curriculum</w:t>
      </w:r>
    </w:p>
    <w:p w:rsidR="00E34474" w:rsidRPr="00D60442" w:rsidRDefault="00E34474" w:rsidP="00E34474">
      <w:pPr>
        <w:pStyle w:val="ListParagraph"/>
        <w:ind w:left="0"/>
        <w:rPr>
          <w:rFonts w:asciiTheme="minorHAnsi" w:hAnsiTheme="minorHAnsi" w:cstheme="minorHAnsi"/>
          <w:spacing w:val="-3"/>
          <w:sz w:val="20"/>
          <w:szCs w:val="20"/>
        </w:rPr>
      </w:pPr>
    </w:p>
    <w:p w:rsidR="00E34474" w:rsidRPr="00D60442" w:rsidRDefault="00E34474" w:rsidP="00E34474">
      <w:pPr>
        <w:pStyle w:val="ListParagraph"/>
        <w:ind w:left="0"/>
        <w:rPr>
          <w:rFonts w:asciiTheme="minorHAnsi" w:hAnsiTheme="minorHAnsi" w:cstheme="minorHAnsi"/>
          <w:spacing w:val="-3"/>
          <w:sz w:val="20"/>
          <w:szCs w:val="20"/>
        </w:rPr>
      </w:pPr>
      <w:r w:rsidRPr="00D60442">
        <w:rPr>
          <w:rFonts w:asciiTheme="minorHAnsi" w:hAnsiTheme="minorHAnsi" w:cstheme="minorHAnsi"/>
          <w:spacing w:val="-3"/>
          <w:sz w:val="20"/>
          <w:szCs w:val="20"/>
        </w:rPr>
        <w:t>Teachers will:</w:t>
      </w:r>
    </w:p>
    <w:p w:rsidR="00E34474" w:rsidRPr="00D60442" w:rsidRDefault="00E34474" w:rsidP="00E34474">
      <w:pPr>
        <w:pStyle w:val="ListParagraph"/>
        <w:ind w:left="0"/>
        <w:rPr>
          <w:rFonts w:asciiTheme="minorHAnsi" w:hAnsiTheme="minorHAnsi" w:cstheme="minorHAnsi"/>
          <w:spacing w:val="-3"/>
          <w:sz w:val="20"/>
          <w:szCs w:val="20"/>
        </w:rPr>
      </w:pPr>
    </w:p>
    <w:p w:rsidR="00E34474" w:rsidRPr="00D60442" w:rsidRDefault="00E34474" w:rsidP="00E34474">
      <w:pPr>
        <w:pStyle w:val="ListParagraph"/>
        <w:numPr>
          <w:ilvl w:val="0"/>
          <w:numId w:val="10"/>
        </w:numPr>
        <w:rPr>
          <w:rFonts w:asciiTheme="minorHAnsi" w:hAnsiTheme="minorHAnsi" w:cstheme="minorHAnsi"/>
          <w:spacing w:val="-3"/>
          <w:sz w:val="20"/>
          <w:szCs w:val="20"/>
        </w:rPr>
      </w:pPr>
      <w:r w:rsidRPr="00D60442">
        <w:rPr>
          <w:rFonts w:asciiTheme="minorHAnsi" w:hAnsiTheme="minorHAnsi" w:cstheme="minorHAnsi"/>
          <w:spacing w:val="-3"/>
          <w:sz w:val="20"/>
          <w:szCs w:val="20"/>
        </w:rPr>
        <w:t>be able to monitor each learner’s progress</w:t>
      </w:r>
    </w:p>
    <w:p w:rsidR="00E34474" w:rsidRPr="00D60442" w:rsidRDefault="00E34474" w:rsidP="00E34474">
      <w:pPr>
        <w:pStyle w:val="ListParagraph"/>
        <w:numPr>
          <w:ilvl w:val="0"/>
          <w:numId w:val="10"/>
        </w:numPr>
        <w:rPr>
          <w:rFonts w:asciiTheme="minorHAnsi" w:hAnsiTheme="minorHAnsi" w:cstheme="minorHAnsi"/>
          <w:spacing w:val="-3"/>
          <w:sz w:val="20"/>
          <w:szCs w:val="20"/>
        </w:rPr>
      </w:pPr>
      <w:r w:rsidRPr="00D60442">
        <w:rPr>
          <w:rFonts w:asciiTheme="minorHAnsi" w:hAnsiTheme="minorHAnsi" w:cstheme="minorHAnsi"/>
          <w:spacing w:val="-3"/>
          <w:sz w:val="20"/>
          <w:szCs w:val="20"/>
        </w:rPr>
        <w:t>have better information to be able to plan more effectively for each individual learner</w:t>
      </w:r>
    </w:p>
    <w:p w:rsidR="00E34474" w:rsidRPr="00D60442" w:rsidRDefault="00E34474" w:rsidP="00E34474">
      <w:pPr>
        <w:pStyle w:val="ListParagraph"/>
        <w:numPr>
          <w:ilvl w:val="0"/>
          <w:numId w:val="10"/>
        </w:numPr>
        <w:rPr>
          <w:rFonts w:asciiTheme="minorHAnsi" w:hAnsiTheme="minorHAnsi" w:cstheme="minorHAnsi"/>
          <w:spacing w:val="-3"/>
          <w:sz w:val="20"/>
          <w:szCs w:val="20"/>
        </w:rPr>
      </w:pPr>
      <w:r w:rsidRPr="00D60442">
        <w:rPr>
          <w:rFonts w:asciiTheme="minorHAnsi" w:hAnsiTheme="minorHAnsi" w:cstheme="minorHAnsi"/>
          <w:spacing w:val="-3"/>
          <w:sz w:val="20"/>
          <w:szCs w:val="20"/>
        </w:rPr>
        <w:t>have evidence to support conside</w:t>
      </w:r>
      <w:r w:rsidR="00E04915">
        <w:rPr>
          <w:rFonts w:asciiTheme="minorHAnsi" w:hAnsiTheme="minorHAnsi" w:cstheme="minorHAnsi"/>
          <w:spacing w:val="-3"/>
          <w:sz w:val="20"/>
          <w:szCs w:val="20"/>
        </w:rPr>
        <w:t xml:space="preserve">red judgements regarding achievement </w:t>
      </w:r>
      <w:r w:rsidR="007B03C3">
        <w:rPr>
          <w:rFonts w:asciiTheme="minorHAnsi" w:hAnsiTheme="minorHAnsi" w:cstheme="minorHAnsi"/>
          <w:spacing w:val="-3"/>
          <w:sz w:val="20"/>
          <w:szCs w:val="20"/>
        </w:rPr>
        <w:t>and progress</w:t>
      </w:r>
      <w:bookmarkStart w:id="0" w:name="_GoBack"/>
      <w:bookmarkEnd w:id="0"/>
    </w:p>
    <w:p w:rsidR="00E34474" w:rsidRPr="00D60442" w:rsidRDefault="00E34474" w:rsidP="00E34474">
      <w:pPr>
        <w:pStyle w:val="ListParagraph"/>
        <w:numPr>
          <w:ilvl w:val="0"/>
          <w:numId w:val="10"/>
        </w:numPr>
        <w:rPr>
          <w:rFonts w:asciiTheme="minorHAnsi" w:hAnsiTheme="minorHAnsi" w:cstheme="minorHAnsi"/>
          <w:spacing w:val="-3"/>
          <w:sz w:val="20"/>
          <w:szCs w:val="20"/>
        </w:rPr>
      </w:pPr>
      <w:r w:rsidRPr="00D60442">
        <w:rPr>
          <w:rFonts w:asciiTheme="minorHAnsi" w:hAnsiTheme="minorHAnsi" w:cstheme="minorHAnsi"/>
          <w:spacing w:val="-3"/>
          <w:sz w:val="20"/>
          <w:szCs w:val="20"/>
        </w:rPr>
        <w:t>have improved skills to carry out moderation, both within school and within the local cluster</w:t>
      </w:r>
    </w:p>
    <w:p w:rsidR="00E34474" w:rsidRPr="00D60442" w:rsidRDefault="00E34474" w:rsidP="00E34474">
      <w:pPr>
        <w:pStyle w:val="ListParagraph"/>
        <w:ind w:left="0"/>
        <w:rPr>
          <w:rFonts w:asciiTheme="minorHAnsi" w:hAnsiTheme="minorHAnsi" w:cstheme="minorHAnsi"/>
          <w:spacing w:val="-3"/>
          <w:sz w:val="20"/>
          <w:szCs w:val="20"/>
        </w:rPr>
      </w:pPr>
    </w:p>
    <w:p w:rsidR="00E34474" w:rsidRPr="00D60442" w:rsidRDefault="00E34474" w:rsidP="00E34474">
      <w:pPr>
        <w:pStyle w:val="ListParagraph"/>
        <w:ind w:left="0"/>
        <w:rPr>
          <w:rFonts w:asciiTheme="minorHAnsi" w:hAnsiTheme="minorHAnsi" w:cstheme="minorHAnsi"/>
          <w:spacing w:val="-3"/>
          <w:sz w:val="20"/>
          <w:szCs w:val="20"/>
        </w:rPr>
      </w:pPr>
      <w:r w:rsidRPr="00D60442">
        <w:rPr>
          <w:rFonts w:asciiTheme="minorHAnsi" w:hAnsiTheme="minorHAnsi" w:cstheme="minorHAnsi"/>
          <w:spacing w:val="-3"/>
          <w:sz w:val="20"/>
          <w:szCs w:val="20"/>
        </w:rPr>
        <w:t>Assessment will:</w:t>
      </w:r>
    </w:p>
    <w:p w:rsidR="00E34474" w:rsidRPr="00D60442" w:rsidRDefault="00E34474" w:rsidP="00E34474">
      <w:pPr>
        <w:pStyle w:val="ListParagraph"/>
        <w:ind w:left="0"/>
        <w:rPr>
          <w:rFonts w:asciiTheme="minorHAnsi" w:hAnsiTheme="minorHAnsi" w:cstheme="minorHAnsi"/>
          <w:spacing w:val="-3"/>
          <w:sz w:val="20"/>
          <w:szCs w:val="20"/>
        </w:rPr>
      </w:pPr>
    </w:p>
    <w:p w:rsidR="00E34474" w:rsidRPr="00D60442" w:rsidRDefault="00E34474" w:rsidP="00E34474">
      <w:pPr>
        <w:pStyle w:val="ListParagraph"/>
        <w:numPr>
          <w:ilvl w:val="0"/>
          <w:numId w:val="11"/>
        </w:numPr>
        <w:rPr>
          <w:rFonts w:asciiTheme="minorHAnsi" w:hAnsiTheme="minorHAnsi" w:cstheme="minorHAnsi"/>
          <w:spacing w:val="-3"/>
          <w:sz w:val="20"/>
          <w:szCs w:val="20"/>
        </w:rPr>
      </w:pPr>
      <w:r w:rsidRPr="00D60442">
        <w:rPr>
          <w:rFonts w:asciiTheme="minorHAnsi" w:hAnsiTheme="minorHAnsi" w:cstheme="minorHAnsi"/>
          <w:spacing w:val="-3"/>
          <w:sz w:val="20"/>
          <w:szCs w:val="20"/>
        </w:rPr>
        <w:t>follow a consistent whole school approach</w:t>
      </w:r>
    </w:p>
    <w:p w:rsidR="00E34474" w:rsidRPr="00D60442" w:rsidRDefault="00E34474" w:rsidP="00E34474">
      <w:pPr>
        <w:pStyle w:val="ListParagraph"/>
        <w:numPr>
          <w:ilvl w:val="0"/>
          <w:numId w:val="11"/>
        </w:numPr>
        <w:rPr>
          <w:rFonts w:asciiTheme="minorHAnsi" w:hAnsiTheme="minorHAnsi" w:cstheme="minorHAnsi"/>
          <w:spacing w:val="-3"/>
          <w:sz w:val="20"/>
          <w:szCs w:val="20"/>
        </w:rPr>
      </w:pPr>
      <w:r w:rsidRPr="00D60442">
        <w:rPr>
          <w:rFonts w:asciiTheme="minorHAnsi" w:hAnsiTheme="minorHAnsi" w:cstheme="minorHAnsi"/>
          <w:spacing w:val="-3"/>
          <w:sz w:val="20"/>
          <w:szCs w:val="20"/>
        </w:rPr>
        <w:t>be open and transparent</w:t>
      </w:r>
    </w:p>
    <w:p w:rsidR="00E34474" w:rsidRDefault="00E34474" w:rsidP="00E34474">
      <w:pPr>
        <w:pStyle w:val="ListParagraph"/>
        <w:numPr>
          <w:ilvl w:val="0"/>
          <w:numId w:val="11"/>
        </w:numPr>
        <w:rPr>
          <w:rFonts w:asciiTheme="minorHAnsi" w:hAnsiTheme="minorHAnsi" w:cstheme="minorHAnsi"/>
          <w:spacing w:val="-3"/>
          <w:sz w:val="20"/>
          <w:szCs w:val="20"/>
        </w:rPr>
      </w:pPr>
      <w:proofErr w:type="gramStart"/>
      <w:r w:rsidRPr="00D60442">
        <w:rPr>
          <w:rFonts w:asciiTheme="minorHAnsi" w:hAnsiTheme="minorHAnsi" w:cstheme="minorHAnsi"/>
          <w:spacing w:val="-3"/>
          <w:sz w:val="20"/>
          <w:szCs w:val="20"/>
        </w:rPr>
        <w:t>be</w:t>
      </w:r>
      <w:proofErr w:type="gramEnd"/>
      <w:r w:rsidRPr="00D60442">
        <w:rPr>
          <w:rFonts w:asciiTheme="minorHAnsi" w:hAnsiTheme="minorHAnsi" w:cstheme="minorHAnsi"/>
          <w:spacing w:val="-3"/>
          <w:sz w:val="20"/>
          <w:szCs w:val="20"/>
        </w:rPr>
        <w:t xml:space="preserve"> shared with all learners and their parents/carers.</w:t>
      </w:r>
    </w:p>
    <w:p w:rsidR="00E34474" w:rsidRPr="00D60442" w:rsidRDefault="00E34474" w:rsidP="00E34474">
      <w:pPr>
        <w:pStyle w:val="ListParagraph"/>
        <w:numPr>
          <w:ilvl w:val="0"/>
          <w:numId w:val="11"/>
        </w:numPr>
        <w:rPr>
          <w:rFonts w:asciiTheme="minorHAnsi" w:hAnsiTheme="minorHAnsi" w:cstheme="minorHAnsi"/>
          <w:spacing w:val="-3"/>
          <w:sz w:val="20"/>
          <w:szCs w:val="20"/>
        </w:rPr>
      </w:pPr>
      <w:r>
        <w:rPr>
          <w:rFonts w:asciiTheme="minorHAnsi" w:hAnsiTheme="minorHAnsi" w:cstheme="minorHAnsi"/>
          <w:spacing w:val="-3"/>
          <w:sz w:val="20"/>
          <w:szCs w:val="20"/>
        </w:rPr>
        <w:t>provide information to the school management team, governors</w:t>
      </w:r>
      <w:r w:rsidR="00E04915">
        <w:rPr>
          <w:rFonts w:asciiTheme="minorHAnsi" w:hAnsiTheme="minorHAnsi" w:cstheme="minorHAnsi"/>
          <w:spacing w:val="-3"/>
          <w:sz w:val="20"/>
          <w:szCs w:val="20"/>
        </w:rPr>
        <w:t xml:space="preserve"> and other government agencies to facilitate the best use of resources</w:t>
      </w:r>
    </w:p>
    <w:p w:rsidR="009D1E81" w:rsidRPr="00E04915" w:rsidRDefault="00E04915" w:rsidP="00E04915">
      <w:pPr>
        <w:pStyle w:val="ListParagraph"/>
        <w:ind w:left="0"/>
        <w:rPr>
          <w:rFonts w:asciiTheme="minorHAnsi" w:hAnsiTheme="minorHAnsi" w:cstheme="minorHAnsi"/>
          <w:spacing w:val="-3"/>
          <w:sz w:val="20"/>
          <w:szCs w:val="20"/>
        </w:rPr>
      </w:pPr>
      <w:r>
        <w:rPr>
          <w:rFonts w:asciiTheme="minorHAnsi" w:hAnsiTheme="minorHAnsi" w:cstheme="minorHAnsi"/>
          <w:spacing w:val="-3"/>
          <w:sz w:val="20"/>
          <w:szCs w:val="20"/>
        </w:rPr>
        <w:t xml:space="preserve"> </w:t>
      </w:r>
    </w:p>
    <w:p w:rsidR="009D1E81" w:rsidRPr="00D60442" w:rsidRDefault="009D1E81" w:rsidP="009D1E81">
      <w:pPr>
        <w:tabs>
          <w:tab w:val="left" w:pos="0"/>
        </w:tabs>
        <w:suppressAutoHyphens/>
        <w:jc w:val="center"/>
        <w:rPr>
          <w:rFonts w:asciiTheme="minorHAnsi" w:hAnsiTheme="minorHAnsi" w:cstheme="minorHAnsi"/>
          <w:b/>
          <w:spacing w:val="-3"/>
          <w:sz w:val="20"/>
          <w:szCs w:val="20"/>
          <w:u w:val="single"/>
        </w:rPr>
      </w:pPr>
    </w:p>
    <w:p w:rsidR="009D1E81" w:rsidRPr="00D60442" w:rsidRDefault="009D1E81" w:rsidP="009D1E81">
      <w:pPr>
        <w:tabs>
          <w:tab w:val="left" w:pos="0"/>
        </w:tabs>
        <w:suppressAutoHyphens/>
        <w:rPr>
          <w:rFonts w:asciiTheme="minorHAnsi" w:hAnsiTheme="minorHAnsi" w:cstheme="minorHAnsi"/>
          <w:b/>
          <w:spacing w:val="-3"/>
          <w:sz w:val="20"/>
          <w:szCs w:val="20"/>
        </w:rPr>
      </w:pPr>
      <w:r w:rsidRPr="00D60442">
        <w:rPr>
          <w:rFonts w:asciiTheme="minorHAnsi" w:hAnsiTheme="minorHAnsi" w:cstheme="minorHAnsi"/>
          <w:b/>
          <w:spacing w:val="-3"/>
          <w:sz w:val="20"/>
          <w:szCs w:val="20"/>
        </w:rPr>
        <w:t>All teachers will support learners in understanding targets and making next steps</w:t>
      </w:r>
    </w:p>
    <w:p w:rsidR="009D1E81" w:rsidRPr="00D60442" w:rsidRDefault="009D1E81" w:rsidP="009D1E81">
      <w:pPr>
        <w:tabs>
          <w:tab w:val="left" w:pos="0"/>
        </w:tabs>
        <w:suppressAutoHyphens/>
        <w:jc w:val="both"/>
        <w:rPr>
          <w:rFonts w:asciiTheme="minorHAnsi" w:hAnsiTheme="minorHAnsi" w:cstheme="minorHAnsi"/>
          <w:b/>
          <w:spacing w:val="-3"/>
          <w:sz w:val="20"/>
          <w:szCs w:val="20"/>
        </w:rPr>
      </w:pPr>
      <w:r w:rsidRPr="00D60442">
        <w:rPr>
          <w:rFonts w:asciiTheme="minorHAnsi" w:hAnsiTheme="minorHAnsi" w:cstheme="minorHAnsi"/>
          <w:b/>
          <w:spacing w:val="-3"/>
          <w:sz w:val="20"/>
          <w:szCs w:val="20"/>
        </w:rPr>
        <w:t>Whilst setting next step targets is of obvious importance, it is essential that learners understand these targets and know how they are going to make progress.  In order for this part of the target setting process to be successful, teachers will:</w:t>
      </w:r>
    </w:p>
    <w:p w:rsidR="009D1E81" w:rsidRPr="00D60442" w:rsidRDefault="009D1E81" w:rsidP="009D1E81">
      <w:pPr>
        <w:numPr>
          <w:ilvl w:val="0"/>
          <w:numId w:val="8"/>
        </w:numPr>
        <w:tabs>
          <w:tab w:val="left" w:pos="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help learners to look at progress over time and identify their gaps in knowledge</w:t>
      </w:r>
    </w:p>
    <w:p w:rsidR="009D1E81" w:rsidRPr="00D60442" w:rsidRDefault="009D1E81" w:rsidP="009D1E81">
      <w:pPr>
        <w:numPr>
          <w:ilvl w:val="0"/>
          <w:numId w:val="7"/>
        </w:numPr>
        <w:tabs>
          <w:tab w:val="left" w:pos="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provide the success criteria (and possibly a successful example) to show where the work has achieved and specifically what needs to be done to improve</w:t>
      </w:r>
    </w:p>
    <w:p w:rsidR="009D1E81" w:rsidRPr="00D60442" w:rsidRDefault="009D1E81" w:rsidP="009D1E81">
      <w:pPr>
        <w:numPr>
          <w:ilvl w:val="0"/>
          <w:numId w:val="7"/>
        </w:numPr>
        <w:tabs>
          <w:tab w:val="left" w:pos="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build time for learners to reflect on feedback into lesson plans (may be a starter activity which then leads into covering similar concepts), both as an individual and/or peer activity</w:t>
      </w:r>
    </w:p>
    <w:p w:rsidR="009D1E81" w:rsidRPr="00D60442" w:rsidRDefault="009D1E81" w:rsidP="009D1E81">
      <w:pPr>
        <w:numPr>
          <w:ilvl w:val="0"/>
          <w:numId w:val="7"/>
        </w:numPr>
        <w:tabs>
          <w:tab w:val="left" w:pos="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build in opportunities for learners to have a go at acting on the feedback given</w:t>
      </w:r>
    </w:p>
    <w:p w:rsidR="009D1E81" w:rsidRPr="00D60442" w:rsidRDefault="009D1E81" w:rsidP="009D1E81">
      <w:pPr>
        <w:numPr>
          <w:ilvl w:val="0"/>
          <w:numId w:val="7"/>
        </w:numPr>
        <w:tabs>
          <w:tab w:val="left" w:pos="0"/>
        </w:tabs>
        <w:suppressAutoHyphens/>
        <w:jc w:val="both"/>
        <w:rPr>
          <w:rFonts w:asciiTheme="minorHAnsi" w:hAnsiTheme="minorHAnsi" w:cstheme="minorHAnsi"/>
          <w:spacing w:val="-3"/>
          <w:sz w:val="20"/>
          <w:szCs w:val="20"/>
        </w:rPr>
      </w:pPr>
      <w:r w:rsidRPr="00D60442">
        <w:rPr>
          <w:rFonts w:asciiTheme="minorHAnsi" w:hAnsiTheme="minorHAnsi" w:cstheme="minorHAnsi"/>
          <w:spacing w:val="-3"/>
          <w:sz w:val="20"/>
          <w:szCs w:val="20"/>
        </w:rPr>
        <w:t>build in opportunities for learners to correct their work in response to a literacy target (rather than the teacher correcting everything)</w:t>
      </w:r>
    </w:p>
    <w:p w:rsidR="009D1E81" w:rsidRPr="00D60442" w:rsidRDefault="009D1E81" w:rsidP="009D1E81">
      <w:pPr>
        <w:tabs>
          <w:tab w:val="left" w:pos="0"/>
        </w:tabs>
        <w:suppressAutoHyphens/>
        <w:jc w:val="both"/>
        <w:rPr>
          <w:rFonts w:asciiTheme="minorHAnsi" w:hAnsiTheme="minorHAnsi" w:cstheme="minorHAnsi"/>
          <w:spacing w:val="-3"/>
          <w:sz w:val="20"/>
          <w:szCs w:val="20"/>
        </w:rPr>
      </w:pPr>
    </w:p>
    <w:p w:rsidR="009D1E81" w:rsidRPr="00D60442" w:rsidRDefault="009D1E81" w:rsidP="009D1E81">
      <w:pPr>
        <w:tabs>
          <w:tab w:val="left" w:pos="0"/>
        </w:tabs>
        <w:suppressAutoHyphens/>
        <w:jc w:val="both"/>
        <w:rPr>
          <w:rFonts w:asciiTheme="minorHAnsi" w:hAnsiTheme="minorHAnsi" w:cstheme="minorHAnsi"/>
          <w:b/>
          <w:spacing w:val="-3"/>
          <w:sz w:val="20"/>
          <w:szCs w:val="20"/>
          <w:u w:val="single"/>
        </w:rPr>
      </w:pPr>
    </w:p>
    <w:p w:rsidR="009D1E81" w:rsidRPr="00D60442" w:rsidRDefault="009D1E81" w:rsidP="009D1E81">
      <w:pPr>
        <w:tabs>
          <w:tab w:val="left" w:pos="0"/>
        </w:tabs>
        <w:suppressAutoHyphens/>
        <w:jc w:val="both"/>
        <w:rPr>
          <w:rFonts w:asciiTheme="minorHAnsi" w:hAnsiTheme="minorHAnsi" w:cstheme="minorHAnsi"/>
          <w:b/>
          <w:spacing w:val="-3"/>
          <w:sz w:val="20"/>
          <w:szCs w:val="20"/>
          <w:u w:val="single"/>
        </w:rPr>
      </w:pPr>
    </w:p>
    <w:p w:rsidR="009D1E81" w:rsidRPr="00D60442" w:rsidRDefault="009D1E81" w:rsidP="009D1E81">
      <w:pPr>
        <w:tabs>
          <w:tab w:val="left" w:pos="0"/>
        </w:tabs>
        <w:suppressAutoHyphens/>
        <w:ind w:left="720"/>
        <w:jc w:val="both"/>
        <w:rPr>
          <w:rFonts w:asciiTheme="minorHAnsi" w:hAnsiTheme="minorHAnsi" w:cstheme="minorHAnsi"/>
          <w:spacing w:val="-3"/>
          <w:sz w:val="20"/>
          <w:szCs w:val="20"/>
        </w:rPr>
      </w:pPr>
    </w:p>
    <w:p w:rsidR="009D1E81" w:rsidRPr="00D60442" w:rsidRDefault="009D1E81" w:rsidP="009D1E81">
      <w:pPr>
        <w:tabs>
          <w:tab w:val="left" w:pos="0"/>
        </w:tabs>
        <w:suppressAutoHyphens/>
        <w:jc w:val="both"/>
        <w:rPr>
          <w:rFonts w:asciiTheme="minorHAnsi" w:hAnsiTheme="minorHAnsi" w:cstheme="minorHAnsi"/>
          <w:spacing w:val="-3"/>
          <w:sz w:val="20"/>
          <w:szCs w:val="20"/>
        </w:rPr>
      </w:pPr>
    </w:p>
    <w:p w:rsidR="009D1E81" w:rsidRPr="00D60442" w:rsidRDefault="009D1E81" w:rsidP="009D1E81">
      <w:pPr>
        <w:tabs>
          <w:tab w:val="left" w:pos="0"/>
        </w:tabs>
        <w:suppressAutoHyphens/>
        <w:jc w:val="center"/>
        <w:rPr>
          <w:rFonts w:asciiTheme="minorHAnsi" w:eastAsia="Calibri" w:hAnsiTheme="minorHAnsi" w:cstheme="minorHAnsi"/>
          <w:b/>
          <w:sz w:val="20"/>
          <w:szCs w:val="20"/>
          <w:u w:val="single"/>
        </w:rPr>
      </w:pPr>
    </w:p>
    <w:p w:rsidR="009D1E81" w:rsidRPr="00D60442" w:rsidRDefault="009D1E81" w:rsidP="009D1E81">
      <w:pPr>
        <w:tabs>
          <w:tab w:val="left" w:pos="0"/>
        </w:tabs>
        <w:suppressAutoHyphens/>
        <w:jc w:val="center"/>
        <w:rPr>
          <w:rFonts w:asciiTheme="minorHAnsi" w:eastAsia="Calibri" w:hAnsiTheme="minorHAnsi" w:cstheme="minorHAnsi"/>
          <w:b/>
          <w:sz w:val="20"/>
          <w:szCs w:val="20"/>
          <w:u w:val="single"/>
        </w:rPr>
      </w:pPr>
    </w:p>
    <w:p w:rsidR="009D1E81" w:rsidRPr="00D60442" w:rsidRDefault="009D1E81" w:rsidP="009D1E81">
      <w:pPr>
        <w:jc w:val="center"/>
        <w:rPr>
          <w:rFonts w:asciiTheme="minorHAnsi" w:hAnsiTheme="minorHAnsi" w:cstheme="minorHAnsi"/>
          <w:b/>
          <w:sz w:val="20"/>
          <w:szCs w:val="20"/>
        </w:rPr>
      </w:pPr>
      <w:r w:rsidRPr="00D60442">
        <w:rPr>
          <w:rFonts w:asciiTheme="minorHAnsi" w:hAnsiTheme="minorHAnsi" w:cstheme="minorHAnsi"/>
          <w:b/>
          <w:sz w:val="20"/>
          <w:szCs w:val="20"/>
        </w:rPr>
        <w:t>WILLINGTON LOWER SCHOOL IS COMMITTED TO SAFEGUARDING CHILDREN AND YOUNG PEOPLE.  EVERYONE WORKING IN SCHOOL, IN WHATEVER CAPACITY, IS EXPECTED TO SHARE THIS COMMITMENT.</w:t>
      </w:r>
    </w:p>
    <w:p w:rsidR="009D1E81" w:rsidRPr="00D60442" w:rsidRDefault="009D1E81" w:rsidP="009D1E81">
      <w:pPr>
        <w:tabs>
          <w:tab w:val="left" w:pos="0"/>
        </w:tabs>
        <w:suppressAutoHyphens/>
        <w:jc w:val="center"/>
        <w:rPr>
          <w:rFonts w:asciiTheme="minorHAnsi" w:eastAsia="Calibri" w:hAnsiTheme="minorHAnsi" w:cstheme="minorHAnsi"/>
          <w:b/>
          <w:sz w:val="20"/>
          <w:szCs w:val="20"/>
          <w:u w:val="single"/>
        </w:rPr>
      </w:pPr>
      <w:r w:rsidRPr="00D60442">
        <w:rPr>
          <w:rFonts w:asciiTheme="minorHAnsi" w:eastAsia="Calibri" w:hAnsiTheme="minorHAnsi" w:cstheme="minorHAnsi"/>
          <w:b/>
          <w:sz w:val="20"/>
          <w:szCs w:val="20"/>
          <w:u w:val="single"/>
        </w:rPr>
        <w:t xml:space="preserve"> </w:t>
      </w:r>
    </w:p>
    <w:p w:rsidR="009D1E81" w:rsidRPr="00D60442" w:rsidRDefault="009D1E81" w:rsidP="009D1E81">
      <w:pPr>
        <w:tabs>
          <w:tab w:val="left" w:pos="0"/>
        </w:tabs>
        <w:suppressAutoHyphens/>
        <w:jc w:val="center"/>
        <w:rPr>
          <w:rFonts w:asciiTheme="minorHAnsi" w:eastAsia="Calibri" w:hAnsiTheme="minorHAnsi" w:cstheme="minorHAnsi"/>
          <w:b/>
          <w:sz w:val="20"/>
          <w:szCs w:val="20"/>
          <w:u w:val="single"/>
        </w:rPr>
      </w:pPr>
    </w:p>
    <w:p w:rsidR="009D1E81" w:rsidRPr="00D60442" w:rsidRDefault="009D1E81" w:rsidP="009D1E81">
      <w:pPr>
        <w:tabs>
          <w:tab w:val="left" w:pos="0"/>
        </w:tabs>
        <w:suppressAutoHyphens/>
        <w:rPr>
          <w:rFonts w:asciiTheme="minorHAnsi" w:eastAsia="Calibri" w:hAnsiTheme="minorHAnsi" w:cstheme="minorHAnsi"/>
          <w:sz w:val="20"/>
          <w:szCs w:val="20"/>
        </w:rPr>
      </w:pPr>
      <w:r w:rsidRPr="00D60442">
        <w:rPr>
          <w:rFonts w:asciiTheme="minorHAnsi" w:eastAsia="Calibri" w:hAnsiTheme="minorHAnsi" w:cstheme="minorHAnsi"/>
          <w:sz w:val="20"/>
          <w:szCs w:val="20"/>
        </w:rPr>
        <w:t>Signed ………………………………….Head teacher</w:t>
      </w:r>
    </w:p>
    <w:p w:rsidR="009D1E81" w:rsidRPr="00D60442" w:rsidRDefault="009D1E81" w:rsidP="009D1E81">
      <w:pPr>
        <w:tabs>
          <w:tab w:val="left" w:pos="0"/>
        </w:tabs>
        <w:suppressAutoHyphens/>
        <w:rPr>
          <w:rFonts w:asciiTheme="minorHAnsi" w:eastAsia="Calibri" w:hAnsiTheme="minorHAnsi" w:cstheme="minorHAnsi"/>
          <w:sz w:val="20"/>
          <w:szCs w:val="20"/>
        </w:rPr>
      </w:pPr>
    </w:p>
    <w:p w:rsidR="009D1E81" w:rsidRPr="00D60442" w:rsidRDefault="009D1E81" w:rsidP="009D1E81">
      <w:pPr>
        <w:tabs>
          <w:tab w:val="left" w:pos="0"/>
        </w:tabs>
        <w:suppressAutoHyphens/>
        <w:rPr>
          <w:rFonts w:asciiTheme="minorHAnsi" w:eastAsia="Calibri" w:hAnsiTheme="minorHAnsi" w:cstheme="minorHAnsi"/>
          <w:sz w:val="20"/>
          <w:szCs w:val="20"/>
        </w:rPr>
      </w:pPr>
      <w:r w:rsidRPr="00D60442">
        <w:rPr>
          <w:rFonts w:asciiTheme="minorHAnsi" w:eastAsia="Calibri" w:hAnsiTheme="minorHAnsi" w:cstheme="minorHAnsi"/>
          <w:sz w:val="20"/>
          <w:szCs w:val="20"/>
        </w:rPr>
        <w:t>Signed……………………………………..Chair of Governors</w:t>
      </w:r>
    </w:p>
    <w:p w:rsidR="009D1E81" w:rsidRPr="00D60442" w:rsidRDefault="009D1E81" w:rsidP="009D1E81">
      <w:pPr>
        <w:tabs>
          <w:tab w:val="left" w:pos="0"/>
        </w:tabs>
        <w:suppressAutoHyphens/>
        <w:rPr>
          <w:rFonts w:asciiTheme="minorHAnsi" w:eastAsia="Calibri" w:hAnsiTheme="minorHAnsi" w:cstheme="minorHAnsi"/>
          <w:sz w:val="20"/>
          <w:szCs w:val="20"/>
        </w:rPr>
      </w:pPr>
    </w:p>
    <w:p w:rsidR="009D1E81" w:rsidRPr="00D60442" w:rsidRDefault="009D1E81" w:rsidP="009D1E81">
      <w:pPr>
        <w:tabs>
          <w:tab w:val="left" w:pos="0"/>
        </w:tabs>
        <w:suppressAutoHyphens/>
        <w:rPr>
          <w:rFonts w:asciiTheme="minorHAnsi" w:eastAsia="Calibri" w:hAnsiTheme="minorHAnsi" w:cstheme="minorHAnsi"/>
          <w:sz w:val="20"/>
          <w:szCs w:val="20"/>
        </w:rPr>
      </w:pPr>
      <w:r w:rsidRPr="00D60442">
        <w:rPr>
          <w:rFonts w:asciiTheme="minorHAnsi" w:eastAsia="Calibri" w:hAnsiTheme="minorHAnsi" w:cstheme="minorHAnsi"/>
          <w:sz w:val="20"/>
          <w:szCs w:val="20"/>
        </w:rPr>
        <w:t>Date………………………………………..</w:t>
      </w:r>
    </w:p>
    <w:p w:rsidR="009D1E81" w:rsidRPr="00D60442" w:rsidRDefault="009D1E81" w:rsidP="009D1E81">
      <w:pPr>
        <w:tabs>
          <w:tab w:val="left" w:pos="0"/>
        </w:tabs>
        <w:suppressAutoHyphens/>
        <w:jc w:val="center"/>
        <w:rPr>
          <w:rFonts w:asciiTheme="minorHAnsi" w:eastAsia="Calibri" w:hAnsiTheme="minorHAnsi" w:cstheme="minorHAnsi"/>
          <w:b/>
          <w:sz w:val="20"/>
          <w:szCs w:val="20"/>
          <w:u w:val="single"/>
        </w:rPr>
      </w:pPr>
    </w:p>
    <w:p w:rsidR="00E72C94" w:rsidRPr="00D60442" w:rsidRDefault="00E72C94">
      <w:pPr>
        <w:rPr>
          <w:rFonts w:asciiTheme="minorHAnsi" w:hAnsiTheme="minorHAnsi" w:cstheme="minorHAnsi"/>
          <w:sz w:val="20"/>
          <w:szCs w:val="20"/>
        </w:rPr>
      </w:pPr>
    </w:p>
    <w:sectPr w:rsidR="00E72C94" w:rsidRPr="00D6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9DA"/>
    <w:multiLevelType w:val="singleLevel"/>
    <w:tmpl w:val="1228FD74"/>
    <w:lvl w:ilvl="0">
      <w:start w:val="1"/>
      <w:numFmt w:val="bullet"/>
      <w:lvlText w:val=""/>
      <w:lvlJc w:val="left"/>
      <w:pPr>
        <w:tabs>
          <w:tab w:val="num" w:pos="567"/>
        </w:tabs>
        <w:ind w:left="567" w:hanging="567"/>
      </w:pPr>
      <w:rPr>
        <w:rFonts w:ascii="Wingdings" w:hAnsi="Wingdings" w:hint="default"/>
        <w:sz w:val="16"/>
      </w:rPr>
    </w:lvl>
  </w:abstractNum>
  <w:abstractNum w:abstractNumId="1">
    <w:nsid w:val="0C8D36F4"/>
    <w:multiLevelType w:val="hybridMultilevel"/>
    <w:tmpl w:val="C5D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308D6"/>
    <w:multiLevelType w:val="hybridMultilevel"/>
    <w:tmpl w:val="48288560"/>
    <w:lvl w:ilvl="0" w:tplc="08090001">
      <w:start w:val="1"/>
      <w:numFmt w:val="bullet"/>
      <w:lvlText w:val=""/>
      <w:lvlJc w:val="left"/>
      <w:pPr>
        <w:tabs>
          <w:tab w:val="num" w:pos="360"/>
        </w:tabs>
        <w:ind w:left="360" w:hanging="360"/>
      </w:pPr>
      <w:rPr>
        <w:rFonts w:ascii="Symbol" w:hAnsi="Symbol" w:hint="default"/>
        <w:b/>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
    <w:nsid w:val="21050192"/>
    <w:multiLevelType w:val="hybridMultilevel"/>
    <w:tmpl w:val="BB46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55781"/>
    <w:multiLevelType w:val="hybridMultilevel"/>
    <w:tmpl w:val="75AE0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EEC7F1C"/>
    <w:multiLevelType w:val="hybridMultilevel"/>
    <w:tmpl w:val="2764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CA5408"/>
    <w:multiLevelType w:val="hybridMultilevel"/>
    <w:tmpl w:val="0DE4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C07C74"/>
    <w:multiLevelType w:val="hybridMultilevel"/>
    <w:tmpl w:val="748A2D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ECA42DF"/>
    <w:multiLevelType w:val="hybridMultilevel"/>
    <w:tmpl w:val="672C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D14EA0"/>
    <w:multiLevelType w:val="singleLevel"/>
    <w:tmpl w:val="66621FE4"/>
    <w:lvl w:ilvl="0">
      <w:start w:val="1"/>
      <w:numFmt w:val="bullet"/>
      <w:lvlText w:val=""/>
      <w:lvlJc w:val="left"/>
      <w:pPr>
        <w:tabs>
          <w:tab w:val="num" w:pos="567"/>
        </w:tabs>
        <w:ind w:left="567" w:hanging="567"/>
      </w:pPr>
      <w:rPr>
        <w:rFonts w:ascii="Wingdings" w:hAnsi="Wingdings" w:hint="default"/>
        <w:sz w:val="16"/>
      </w:rPr>
    </w:lvl>
  </w:abstractNum>
  <w:abstractNum w:abstractNumId="10">
    <w:nsid w:val="6C0A0BB9"/>
    <w:multiLevelType w:val="hybridMultilevel"/>
    <w:tmpl w:val="BF02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FE623B"/>
    <w:multiLevelType w:val="hybridMultilevel"/>
    <w:tmpl w:val="833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9"/>
    <w:lvlOverride w:ilvl="0"/>
  </w:num>
  <w:num w:numId="6">
    <w:abstractNumId w:val="0"/>
    <w:lvlOverride w:ilvl="0"/>
  </w:num>
  <w:num w:numId="7">
    <w:abstractNumId w:val="5"/>
  </w:num>
  <w:num w:numId="8">
    <w:abstractNumId w:val="1"/>
  </w:num>
  <w:num w:numId="9">
    <w:abstractNumId w:val="3"/>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81"/>
    <w:rsid w:val="001B71E5"/>
    <w:rsid w:val="00600486"/>
    <w:rsid w:val="007B03C3"/>
    <w:rsid w:val="009D1E81"/>
    <w:rsid w:val="00D60442"/>
    <w:rsid w:val="00E04915"/>
    <w:rsid w:val="00E34474"/>
    <w:rsid w:val="00E7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E81"/>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E81"/>
    <w:rPr>
      <w:rFonts w:ascii="Arial" w:eastAsia="Times New Roman" w:hAnsi="Arial" w:cs="Arial"/>
      <w:b/>
      <w:bCs/>
      <w:sz w:val="24"/>
      <w:szCs w:val="24"/>
    </w:rPr>
  </w:style>
  <w:style w:type="paragraph" w:styleId="BodyText">
    <w:name w:val="Body Text"/>
    <w:basedOn w:val="Normal"/>
    <w:link w:val="BodyTextChar"/>
    <w:rsid w:val="009D1E81"/>
    <w:pPr>
      <w:spacing w:after="120"/>
    </w:pPr>
  </w:style>
  <w:style w:type="character" w:customStyle="1" w:styleId="BodyTextChar">
    <w:name w:val="Body Text Char"/>
    <w:basedOn w:val="DefaultParagraphFont"/>
    <w:link w:val="BodyText"/>
    <w:rsid w:val="009D1E81"/>
    <w:rPr>
      <w:rFonts w:ascii="Times New Roman" w:eastAsia="Times New Roman" w:hAnsi="Times New Roman" w:cs="Times New Roman"/>
      <w:sz w:val="24"/>
      <w:szCs w:val="24"/>
    </w:rPr>
  </w:style>
  <w:style w:type="paragraph" w:styleId="ListParagraph">
    <w:name w:val="List Paragraph"/>
    <w:basedOn w:val="Normal"/>
    <w:uiPriority w:val="34"/>
    <w:qFormat/>
    <w:rsid w:val="009D1E81"/>
    <w:pPr>
      <w:ind w:left="720"/>
    </w:pPr>
  </w:style>
  <w:style w:type="paragraph" w:styleId="Title">
    <w:name w:val="Title"/>
    <w:basedOn w:val="Normal"/>
    <w:link w:val="TitleChar"/>
    <w:qFormat/>
    <w:rsid w:val="009D1E81"/>
    <w:pPr>
      <w:jc w:val="center"/>
    </w:pPr>
    <w:rPr>
      <w:rFonts w:ascii="Arial" w:hAnsi="Arial"/>
      <w:b/>
      <w:sz w:val="32"/>
      <w:szCs w:val="20"/>
      <w:u w:val="single"/>
      <w:lang w:eastAsia="en-GB"/>
    </w:rPr>
  </w:style>
  <w:style w:type="character" w:customStyle="1" w:styleId="TitleChar">
    <w:name w:val="Title Char"/>
    <w:basedOn w:val="DefaultParagraphFont"/>
    <w:link w:val="Title"/>
    <w:rsid w:val="009D1E81"/>
    <w:rPr>
      <w:rFonts w:ascii="Arial" w:eastAsia="Times New Roman" w:hAnsi="Arial" w:cs="Times New Roman"/>
      <w:b/>
      <w:sz w:val="32"/>
      <w:szCs w:val="20"/>
      <w:u w:val="single"/>
      <w:lang w:eastAsia="en-GB"/>
    </w:rPr>
  </w:style>
  <w:style w:type="paragraph" w:styleId="BalloonText">
    <w:name w:val="Balloon Text"/>
    <w:basedOn w:val="Normal"/>
    <w:link w:val="BalloonTextChar"/>
    <w:uiPriority w:val="99"/>
    <w:semiHidden/>
    <w:unhideWhenUsed/>
    <w:rsid w:val="009D1E81"/>
    <w:rPr>
      <w:rFonts w:ascii="Tahoma" w:hAnsi="Tahoma" w:cs="Tahoma"/>
      <w:sz w:val="16"/>
      <w:szCs w:val="16"/>
    </w:rPr>
  </w:style>
  <w:style w:type="character" w:customStyle="1" w:styleId="BalloonTextChar">
    <w:name w:val="Balloon Text Char"/>
    <w:basedOn w:val="DefaultParagraphFont"/>
    <w:link w:val="BalloonText"/>
    <w:uiPriority w:val="99"/>
    <w:semiHidden/>
    <w:rsid w:val="009D1E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E81"/>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E81"/>
    <w:rPr>
      <w:rFonts w:ascii="Arial" w:eastAsia="Times New Roman" w:hAnsi="Arial" w:cs="Arial"/>
      <w:b/>
      <w:bCs/>
      <w:sz w:val="24"/>
      <w:szCs w:val="24"/>
    </w:rPr>
  </w:style>
  <w:style w:type="paragraph" w:styleId="BodyText">
    <w:name w:val="Body Text"/>
    <w:basedOn w:val="Normal"/>
    <w:link w:val="BodyTextChar"/>
    <w:rsid w:val="009D1E81"/>
    <w:pPr>
      <w:spacing w:after="120"/>
    </w:pPr>
  </w:style>
  <w:style w:type="character" w:customStyle="1" w:styleId="BodyTextChar">
    <w:name w:val="Body Text Char"/>
    <w:basedOn w:val="DefaultParagraphFont"/>
    <w:link w:val="BodyText"/>
    <w:rsid w:val="009D1E81"/>
    <w:rPr>
      <w:rFonts w:ascii="Times New Roman" w:eastAsia="Times New Roman" w:hAnsi="Times New Roman" w:cs="Times New Roman"/>
      <w:sz w:val="24"/>
      <w:szCs w:val="24"/>
    </w:rPr>
  </w:style>
  <w:style w:type="paragraph" w:styleId="ListParagraph">
    <w:name w:val="List Paragraph"/>
    <w:basedOn w:val="Normal"/>
    <w:uiPriority w:val="34"/>
    <w:qFormat/>
    <w:rsid w:val="009D1E81"/>
    <w:pPr>
      <w:ind w:left="720"/>
    </w:pPr>
  </w:style>
  <w:style w:type="paragraph" w:styleId="Title">
    <w:name w:val="Title"/>
    <w:basedOn w:val="Normal"/>
    <w:link w:val="TitleChar"/>
    <w:qFormat/>
    <w:rsid w:val="009D1E81"/>
    <w:pPr>
      <w:jc w:val="center"/>
    </w:pPr>
    <w:rPr>
      <w:rFonts w:ascii="Arial" w:hAnsi="Arial"/>
      <w:b/>
      <w:sz w:val="32"/>
      <w:szCs w:val="20"/>
      <w:u w:val="single"/>
      <w:lang w:eastAsia="en-GB"/>
    </w:rPr>
  </w:style>
  <w:style w:type="character" w:customStyle="1" w:styleId="TitleChar">
    <w:name w:val="Title Char"/>
    <w:basedOn w:val="DefaultParagraphFont"/>
    <w:link w:val="Title"/>
    <w:rsid w:val="009D1E81"/>
    <w:rPr>
      <w:rFonts w:ascii="Arial" w:eastAsia="Times New Roman" w:hAnsi="Arial" w:cs="Times New Roman"/>
      <w:b/>
      <w:sz w:val="32"/>
      <w:szCs w:val="20"/>
      <w:u w:val="single"/>
      <w:lang w:eastAsia="en-GB"/>
    </w:rPr>
  </w:style>
  <w:style w:type="paragraph" w:styleId="BalloonText">
    <w:name w:val="Balloon Text"/>
    <w:basedOn w:val="Normal"/>
    <w:link w:val="BalloonTextChar"/>
    <w:uiPriority w:val="99"/>
    <w:semiHidden/>
    <w:unhideWhenUsed/>
    <w:rsid w:val="009D1E81"/>
    <w:rPr>
      <w:rFonts w:ascii="Tahoma" w:hAnsi="Tahoma" w:cs="Tahoma"/>
      <w:sz w:val="16"/>
      <w:szCs w:val="16"/>
    </w:rPr>
  </w:style>
  <w:style w:type="character" w:customStyle="1" w:styleId="BalloonTextChar">
    <w:name w:val="Balloon Text Char"/>
    <w:basedOn w:val="DefaultParagraphFont"/>
    <w:link w:val="BalloonText"/>
    <w:uiPriority w:val="99"/>
    <w:semiHidden/>
    <w:rsid w:val="009D1E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2014-09-10T13:58:00Z</dcterms:created>
  <dcterms:modified xsi:type="dcterms:W3CDTF">2014-09-10T13:58:00Z</dcterms:modified>
</cp:coreProperties>
</file>